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17696C" w14:textId="340C2B13" w:rsidR="00A36312" w:rsidRDefault="00A36312" w:rsidP="009D2E62">
      <w:pPr>
        <w:pStyle w:val="Heading1"/>
        <w:jc w:val="center"/>
      </w:pPr>
      <w:bookmarkStart w:id="0" w:name="_Toc430276313"/>
      <w:r>
        <w:t xml:space="preserve">English </w:t>
      </w:r>
      <w:bookmarkEnd w:id="0"/>
      <w:r w:rsidR="008725A4">
        <w:t>2</w:t>
      </w:r>
      <w:r w:rsidR="00F221E5">
        <w:t>35</w:t>
      </w:r>
      <w:r w:rsidR="008725A4">
        <w:t xml:space="preserve"> </w:t>
      </w:r>
      <w:r w:rsidR="00F221E5">
        <w:t>Technical Writing</w:t>
      </w:r>
      <w:r w:rsidR="009D2E62">
        <w:t xml:space="preserve"> | </w:t>
      </w:r>
      <w:r w:rsidR="004849F7">
        <w:t>Summer</w:t>
      </w:r>
      <w:r w:rsidR="00085F84">
        <w:t xml:space="preserve"> 2018</w:t>
      </w:r>
    </w:p>
    <w:p w14:paraId="7E3446A5" w14:textId="77777777" w:rsidR="009D2E62" w:rsidRPr="009D2E62" w:rsidRDefault="009D2E62" w:rsidP="009D2E62"/>
    <w:p w14:paraId="36873628" w14:textId="77777777" w:rsidR="00A36312" w:rsidRPr="00AF470C" w:rsidRDefault="00A36312" w:rsidP="00A36312">
      <w:pPr>
        <w:rPr>
          <w:sz w:val="28"/>
          <w:szCs w:val="28"/>
        </w:rPr>
      </w:pPr>
      <w:r w:rsidRPr="00AF470C">
        <w:rPr>
          <w:sz w:val="28"/>
          <w:szCs w:val="28"/>
        </w:rPr>
        <w:t xml:space="preserve">Instructor: </w:t>
      </w:r>
      <w:r>
        <w:rPr>
          <w:sz w:val="28"/>
          <w:szCs w:val="28"/>
        </w:rPr>
        <w:tab/>
      </w:r>
      <w:r>
        <w:rPr>
          <w:sz w:val="28"/>
          <w:szCs w:val="28"/>
        </w:rPr>
        <w:tab/>
        <w:t>Karrin Peterson</w:t>
      </w:r>
      <w:r>
        <w:rPr>
          <w:sz w:val="28"/>
          <w:szCs w:val="28"/>
        </w:rPr>
        <w:tab/>
      </w:r>
    </w:p>
    <w:p w14:paraId="7C356D13" w14:textId="77777777" w:rsidR="00A36312" w:rsidRPr="00AF470C" w:rsidRDefault="00A36312" w:rsidP="00A36312">
      <w:pPr>
        <w:rPr>
          <w:sz w:val="28"/>
          <w:szCs w:val="28"/>
        </w:rPr>
      </w:pPr>
      <w:r w:rsidRPr="00AF470C">
        <w:rPr>
          <w:sz w:val="28"/>
          <w:szCs w:val="28"/>
        </w:rPr>
        <w:t>E-mail:</w:t>
      </w:r>
      <w:r>
        <w:rPr>
          <w:sz w:val="28"/>
          <w:szCs w:val="28"/>
        </w:rPr>
        <w:tab/>
      </w:r>
      <w:r>
        <w:rPr>
          <w:sz w:val="28"/>
          <w:szCs w:val="28"/>
        </w:rPr>
        <w:tab/>
      </w:r>
      <w:r w:rsidR="008725A4">
        <w:rPr>
          <w:sz w:val="28"/>
          <w:szCs w:val="28"/>
        </w:rPr>
        <w:t xml:space="preserve">Canvas Inbox preferred or </w:t>
      </w:r>
      <w:r>
        <w:rPr>
          <w:sz w:val="28"/>
          <w:szCs w:val="28"/>
        </w:rPr>
        <w:t>kpeterso@bellevuecollege.edu</w:t>
      </w:r>
    </w:p>
    <w:p w14:paraId="28A67C39" w14:textId="77777777" w:rsidR="00A36312" w:rsidRPr="00AF470C" w:rsidRDefault="00A36312" w:rsidP="00A36312">
      <w:pPr>
        <w:rPr>
          <w:sz w:val="28"/>
          <w:szCs w:val="28"/>
        </w:rPr>
      </w:pPr>
      <w:r w:rsidRPr="00AF470C">
        <w:rPr>
          <w:sz w:val="28"/>
          <w:szCs w:val="28"/>
        </w:rPr>
        <w:t>Phone:</w:t>
      </w:r>
      <w:r>
        <w:rPr>
          <w:sz w:val="28"/>
          <w:szCs w:val="28"/>
        </w:rPr>
        <w:tab/>
      </w:r>
      <w:r>
        <w:rPr>
          <w:sz w:val="28"/>
          <w:szCs w:val="28"/>
        </w:rPr>
        <w:tab/>
        <w:t>(425) 564-2244 (messages only)</w:t>
      </w:r>
      <w:r w:rsidRPr="00AF470C">
        <w:rPr>
          <w:sz w:val="28"/>
          <w:szCs w:val="28"/>
        </w:rPr>
        <w:tab/>
      </w:r>
    </w:p>
    <w:p w14:paraId="15F8562D" w14:textId="77777777" w:rsidR="00A36312" w:rsidRPr="00AF470C" w:rsidRDefault="00A36312" w:rsidP="00A36312">
      <w:pPr>
        <w:rPr>
          <w:sz w:val="28"/>
          <w:szCs w:val="28"/>
        </w:rPr>
      </w:pPr>
      <w:r w:rsidRPr="00AF470C">
        <w:rPr>
          <w:sz w:val="28"/>
          <w:szCs w:val="28"/>
        </w:rPr>
        <w:t>Office location</w:t>
      </w:r>
      <w:r>
        <w:rPr>
          <w:sz w:val="28"/>
          <w:szCs w:val="28"/>
        </w:rPr>
        <w:t>:</w:t>
      </w:r>
      <w:r>
        <w:rPr>
          <w:sz w:val="28"/>
          <w:szCs w:val="28"/>
        </w:rPr>
        <w:tab/>
        <w:t>R230</w:t>
      </w:r>
    </w:p>
    <w:p w14:paraId="730EAA0D" w14:textId="622C65CE" w:rsidR="009D2E62" w:rsidRDefault="00A36312" w:rsidP="009D2E62">
      <w:pPr>
        <w:rPr>
          <w:sz w:val="28"/>
          <w:szCs w:val="28"/>
        </w:rPr>
      </w:pPr>
      <w:r w:rsidRPr="00AF470C">
        <w:rPr>
          <w:sz w:val="28"/>
          <w:szCs w:val="28"/>
        </w:rPr>
        <w:t>Office Hours:</w:t>
      </w:r>
      <w:r>
        <w:rPr>
          <w:sz w:val="28"/>
          <w:szCs w:val="28"/>
        </w:rPr>
        <w:tab/>
      </w:r>
      <w:r w:rsidR="004849F7">
        <w:rPr>
          <w:sz w:val="28"/>
          <w:szCs w:val="28"/>
        </w:rPr>
        <w:t>Monday and Wednesday 11:30 – 12:00</w:t>
      </w:r>
    </w:p>
    <w:p w14:paraId="149EAD49" w14:textId="77777777" w:rsidR="009D2E62" w:rsidRDefault="009D2E62" w:rsidP="009D2E62">
      <w:pPr>
        <w:rPr>
          <w:sz w:val="28"/>
          <w:szCs w:val="28"/>
        </w:rPr>
      </w:pPr>
      <w:r>
        <w:rPr>
          <w:sz w:val="28"/>
          <w:szCs w:val="28"/>
        </w:rPr>
        <w:tab/>
      </w:r>
      <w:r>
        <w:rPr>
          <w:sz w:val="28"/>
          <w:szCs w:val="28"/>
        </w:rPr>
        <w:tab/>
      </w:r>
      <w:r>
        <w:rPr>
          <w:sz w:val="28"/>
          <w:szCs w:val="28"/>
        </w:rPr>
        <w:tab/>
        <w:t xml:space="preserve">Online via Canvas </w:t>
      </w:r>
      <w:r w:rsidR="00514E27">
        <w:rPr>
          <w:sz w:val="28"/>
          <w:szCs w:val="28"/>
        </w:rPr>
        <w:t>Email</w:t>
      </w:r>
      <w:r>
        <w:rPr>
          <w:sz w:val="28"/>
          <w:szCs w:val="28"/>
        </w:rPr>
        <w:t xml:space="preserve"> M – F twice a day, mornings and </w:t>
      </w:r>
    </w:p>
    <w:p w14:paraId="266A870A" w14:textId="77777777" w:rsidR="009D2E62" w:rsidRDefault="009D2E62" w:rsidP="009D2E62">
      <w:pPr>
        <w:rPr>
          <w:sz w:val="28"/>
          <w:szCs w:val="28"/>
        </w:rPr>
      </w:pPr>
      <w:r>
        <w:rPr>
          <w:sz w:val="28"/>
          <w:szCs w:val="28"/>
        </w:rPr>
        <w:tab/>
      </w:r>
      <w:r>
        <w:rPr>
          <w:sz w:val="28"/>
          <w:szCs w:val="28"/>
        </w:rPr>
        <w:tab/>
      </w:r>
      <w:r>
        <w:rPr>
          <w:sz w:val="28"/>
          <w:szCs w:val="28"/>
        </w:rPr>
        <w:tab/>
        <w:t xml:space="preserve">evenings (times </w:t>
      </w:r>
      <w:r w:rsidR="00514E27">
        <w:rPr>
          <w:sz w:val="28"/>
          <w:szCs w:val="28"/>
        </w:rPr>
        <w:t>I am on line vary</w:t>
      </w:r>
      <w:r>
        <w:rPr>
          <w:sz w:val="28"/>
          <w:szCs w:val="28"/>
        </w:rPr>
        <w:t>)</w:t>
      </w:r>
    </w:p>
    <w:p w14:paraId="5FCB42FA" w14:textId="77777777" w:rsidR="00876DF7" w:rsidRDefault="00876DF7" w:rsidP="008725A4">
      <w:pPr>
        <w:rPr>
          <w:sz w:val="28"/>
          <w:szCs w:val="28"/>
        </w:rPr>
      </w:pPr>
    </w:p>
    <w:p w14:paraId="13D56171" w14:textId="77777777" w:rsidR="0090674D" w:rsidRDefault="0090674D" w:rsidP="0090674D">
      <w:pPr>
        <w:ind w:left="2160" w:hanging="2160"/>
        <w:rPr>
          <w:b/>
          <w:sz w:val="28"/>
          <w:szCs w:val="28"/>
        </w:rPr>
      </w:pPr>
    </w:p>
    <w:p w14:paraId="7C07DFBF" w14:textId="77777777" w:rsidR="00514E27" w:rsidRDefault="009D2E62" w:rsidP="0090674D">
      <w:pPr>
        <w:ind w:left="2160" w:hanging="2160"/>
        <w:rPr>
          <w:sz w:val="28"/>
          <w:szCs w:val="28"/>
        </w:rPr>
      </w:pPr>
      <w:r w:rsidRPr="0085177D">
        <w:rPr>
          <w:sz w:val="28"/>
          <w:szCs w:val="28"/>
          <w:u w:val="single"/>
        </w:rPr>
        <w:t>Books and Required Materials</w:t>
      </w:r>
      <w:r>
        <w:rPr>
          <w:sz w:val="28"/>
          <w:szCs w:val="28"/>
        </w:rPr>
        <w:t xml:space="preserve">: </w:t>
      </w:r>
    </w:p>
    <w:p w14:paraId="551FAF53" w14:textId="77777777" w:rsidR="005B0B40" w:rsidRDefault="005B0B40" w:rsidP="0090674D">
      <w:pPr>
        <w:ind w:left="2160" w:hanging="2160"/>
        <w:rPr>
          <w:i/>
          <w:sz w:val="28"/>
          <w:szCs w:val="28"/>
        </w:rPr>
      </w:pPr>
    </w:p>
    <w:p w14:paraId="3B95F69E" w14:textId="53B7D05E" w:rsidR="00D432DB" w:rsidRPr="004849F7" w:rsidRDefault="00D432DB" w:rsidP="004849F7">
      <w:pPr>
        <w:pStyle w:val="ListParagraph"/>
        <w:numPr>
          <w:ilvl w:val="0"/>
          <w:numId w:val="45"/>
        </w:numPr>
        <w:rPr>
          <w:sz w:val="28"/>
          <w:szCs w:val="28"/>
        </w:rPr>
      </w:pPr>
      <w:r w:rsidRPr="004849F7">
        <w:rPr>
          <w:i/>
          <w:sz w:val="28"/>
          <w:szCs w:val="28"/>
        </w:rPr>
        <w:t>Practical Strategies for Technical Communication</w:t>
      </w:r>
      <w:bookmarkStart w:id="1" w:name="_GoBack"/>
      <w:bookmarkEnd w:id="1"/>
      <w:r w:rsidRPr="004849F7">
        <w:rPr>
          <w:sz w:val="28"/>
          <w:szCs w:val="28"/>
        </w:rPr>
        <w:t xml:space="preserve"> by </w:t>
      </w:r>
      <w:r w:rsidR="0090674D" w:rsidRPr="004849F7">
        <w:rPr>
          <w:sz w:val="28"/>
          <w:szCs w:val="28"/>
        </w:rPr>
        <w:t>M</w:t>
      </w:r>
      <w:r w:rsidRPr="004849F7">
        <w:rPr>
          <w:sz w:val="28"/>
          <w:szCs w:val="28"/>
        </w:rPr>
        <w:t>ike Markel</w:t>
      </w:r>
      <w:r w:rsidR="004849F7" w:rsidRPr="004849F7">
        <w:rPr>
          <w:sz w:val="28"/>
          <w:szCs w:val="28"/>
        </w:rPr>
        <w:t xml:space="preserve"> </w:t>
      </w:r>
    </w:p>
    <w:p w14:paraId="0322E1B8" w14:textId="77777777" w:rsidR="005B0B40" w:rsidRDefault="005B0B40" w:rsidP="00514E27">
      <w:pPr>
        <w:rPr>
          <w:sz w:val="28"/>
          <w:szCs w:val="28"/>
        </w:rPr>
      </w:pPr>
    </w:p>
    <w:p w14:paraId="6C3A0CE8" w14:textId="72694AE9" w:rsidR="00514E27" w:rsidRPr="004849F7" w:rsidRDefault="00514E27" w:rsidP="004849F7">
      <w:pPr>
        <w:pStyle w:val="ListParagraph"/>
        <w:numPr>
          <w:ilvl w:val="0"/>
          <w:numId w:val="45"/>
        </w:numPr>
        <w:rPr>
          <w:sz w:val="28"/>
          <w:szCs w:val="28"/>
        </w:rPr>
      </w:pPr>
      <w:r w:rsidRPr="004849F7">
        <w:rPr>
          <w:sz w:val="28"/>
          <w:szCs w:val="28"/>
        </w:rPr>
        <w:t xml:space="preserve">You may </w:t>
      </w:r>
      <w:r w:rsidR="005B0B40" w:rsidRPr="004849F7">
        <w:rPr>
          <w:sz w:val="28"/>
          <w:szCs w:val="28"/>
        </w:rPr>
        <w:t xml:space="preserve">use an older version. The content between the first and second edition is </w:t>
      </w:r>
      <w:r w:rsidR="000B6FBB" w:rsidRPr="004849F7">
        <w:rPr>
          <w:sz w:val="28"/>
          <w:szCs w:val="28"/>
        </w:rPr>
        <w:t>similar</w:t>
      </w:r>
      <w:r w:rsidR="005B0B40" w:rsidRPr="004849F7">
        <w:rPr>
          <w:sz w:val="28"/>
          <w:szCs w:val="28"/>
        </w:rPr>
        <w:t>.</w:t>
      </w:r>
      <w:r w:rsidR="006A13E0" w:rsidRPr="004849F7">
        <w:rPr>
          <w:sz w:val="28"/>
          <w:szCs w:val="28"/>
        </w:rPr>
        <w:t xml:space="preserve"> Page numbers will be different.</w:t>
      </w:r>
    </w:p>
    <w:p w14:paraId="0A0E21EA" w14:textId="77777777" w:rsidR="00A36312" w:rsidRDefault="00A36312" w:rsidP="00A36312">
      <w:pPr>
        <w:pStyle w:val="Heading1"/>
        <w:rPr>
          <w:rStyle w:val="Heading2Char"/>
        </w:rPr>
      </w:pPr>
      <w:bookmarkStart w:id="2" w:name="_Toc430276315"/>
      <w:r w:rsidRPr="007856BF">
        <w:t>Course Information</w:t>
      </w:r>
      <w:r>
        <w:br/>
      </w:r>
      <w:r>
        <w:br/>
      </w:r>
      <w:r w:rsidRPr="00975572">
        <w:rPr>
          <w:rStyle w:val="Heading2Char"/>
        </w:rPr>
        <w:t>Course Outcomes</w:t>
      </w:r>
      <w:r>
        <w:rPr>
          <w:rStyle w:val="Heading2Char"/>
        </w:rPr>
        <w:t xml:space="preserve"> &amp; How They Will </w:t>
      </w:r>
      <w:proofErr w:type="gramStart"/>
      <w:r>
        <w:rPr>
          <w:rStyle w:val="Heading2Char"/>
        </w:rPr>
        <w:t>Be Met</w:t>
      </w:r>
      <w:bookmarkEnd w:id="2"/>
      <w:proofErr w:type="gramEnd"/>
    </w:p>
    <w:p w14:paraId="5B37BB57" w14:textId="77777777" w:rsidR="00A36312" w:rsidRPr="00975572" w:rsidRDefault="00A36312" w:rsidP="00A36312"/>
    <w:p w14:paraId="041ACE54" w14:textId="77777777" w:rsidR="00A36312" w:rsidRDefault="00A36312" w:rsidP="00A36312">
      <w:pPr>
        <w:rPr>
          <w:szCs w:val="24"/>
          <w:lang w:val="en"/>
        </w:rPr>
      </w:pPr>
      <w:r w:rsidRPr="00975572">
        <w:rPr>
          <w:szCs w:val="24"/>
          <w:lang w:val="en"/>
        </w:rPr>
        <w:t>After completing this class, students should be able to:</w:t>
      </w:r>
    </w:p>
    <w:p w14:paraId="136A1834" w14:textId="77777777" w:rsidR="00A36312" w:rsidRPr="00975572" w:rsidRDefault="00A36312" w:rsidP="00A36312">
      <w:pPr>
        <w:rPr>
          <w:szCs w:val="24"/>
          <w:lang w:val="en"/>
        </w:rPr>
      </w:pPr>
    </w:p>
    <w:p w14:paraId="682F3265" w14:textId="77777777" w:rsidR="00F221E5" w:rsidRPr="00830736" w:rsidRDefault="00F221E5" w:rsidP="004A60AF">
      <w:pPr>
        <w:pStyle w:val="ListParagraph"/>
        <w:widowControl/>
        <w:numPr>
          <w:ilvl w:val="0"/>
          <w:numId w:val="16"/>
        </w:numPr>
        <w:spacing w:after="160" w:line="259" w:lineRule="auto"/>
      </w:pPr>
      <w:r w:rsidRPr="00830736">
        <w:t xml:space="preserve">Write documents such as summaries, instruction manuals, analyses, </w:t>
      </w:r>
      <w:r>
        <w:t>proposals, and research reports</w:t>
      </w:r>
      <w:r w:rsidRPr="00830736">
        <w:t xml:space="preserve"> using accepted professional formats</w:t>
      </w:r>
    </w:p>
    <w:p w14:paraId="75AD2CAC" w14:textId="77777777" w:rsidR="00F221E5" w:rsidRPr="00830736" w:rsidRDefault="00F221E5" w:rsidP="004A60AF">
      <w:pPr>
        <w:pStyle w:val="ListParagraph"/>
        <w:widowControl/>
        <w:numPr>
          <w:ilvl w:val="0"/>
          <w:numId w:val="16"/>
        </w:numPr>
        <w:spacing w:after="160" w:line="259" w:lineRule="auto"/>
      </w:pPr>
      <w:r w:rsidRPr="00830736">
        <w:t>Design a research strategy to solve a specific problem for a specific client</w:t>
      </w:r>
    </w:p>
    <w:p w14:paraId="0F97B67A" w14:textId="77777777" w:rsidR="00F221E5" w:rsidRPr="00830736" w:rsidRDefault="00F221E5" w:rsidP="004A60AF">
      <w:pPr>
        <w:pStyle w:val="ListParagraph"/>
        <w:widowControl/>
        <w:numPr>
          <w:ilvl w:val="0"/>
          <w:numId w:val="16"/>
        </w:numPr>
        <w:spacing w:after="160" w:line="259" w:lineRule="auto"/>
      </w:pPr>
      <w:r w:rsidRPr="00830736">
        <w:t>Conduct secondary and primary research</w:t>
      </w:r>
    </w:p>
    <w:p w14:paraId="4A4020B0" w14:textId="77777777" w:rsidR="00F221E5" w:rsidRPr="00830736" w:rsidRDefault="00F221E5" w:rsidP="004A60AF">
      <w:pPr>
        <w:pStyle w:val="ListParagraph"/>
        <w:widowControl/>
        <w:numPr>
          <w:ilvl w:val="0"/>
          <w:numId w:val="16"/>
        </w:numPr>
        <w:spacing w:after="160" w:line="259" w:lineRule="auto"/>
      </w:pPr>
      <w:r w:rsidRPr="00830736">
        <w:t>Propose a clearly reasoned, convincingly supported solution to a client's problem</w:t>
      </w:r>
    </w:p>
    <w:p w14:paraId="1932ECE3" w14:textId="77777777" w:rsidR="00F221E5" w:rsidRPr="00830736" w:rsidRDefault="00F221E5" w:rsidP="004A60AF">
      <w:pPr>
        <w:pStyle w:val="ListParagraph"/>
        <w:widowControl/>
        <w:numPr>
          <w:ilvl w:val="0"/>
          <w:numId w:val="16"/>
        </w:numPr>
        <w:spacing w:after="160" w:line="259" w:lineRule="auto"/>
      </w:pPr>
      <w:r w:rsidRPr="00830736">
        <w:t>Paraphrase, summarize, and quote information with integrity and document</w:t>
      </w:r>
      <w:r>
        <w:t xml:space="preserve"> </w:t>
      </w:r>
      <w:r w:rsidRPr="00830736">
        <w:t>sources accurately, following the accepted form for the field of inquiry</w:t>
      </w:r>
    </w:p>
    <w:p w14:paraId="51B677FC" w14:textId="77777777" w:rsidR="00F221E5" w:rsidRPr="00830736" w:rsidRDefault="00F221E5" w:rsidP="004A60AF">
      <w:pPr>
        <w:pStyle w:val="ListParagraph"/>
        <w:widowControl/>
        <w:numPr>
          <w:ilvl w:val="0"/>
          <w:numId w:val="16"/>
        </w:numPr>
        <w:spacing w:after="160" w:line="259" w:lineRule="auto"/>
      </w:pPr>
      <w:r w:rsidRPr="00830736">
        <w:t>Design visually effective documents and presentations</w:t>
      </w:r>
    </w:p>
    <w:p w14:paraId="6025EF3D" w14:textId="77777777" w:rsidR="00F221E5" w:rsidRPr="00830736" w:rsidRDefault="00F221E5" w:rsidP="004A60AF">
      <w:pPr>
        <w:pStyle w:val="ListParagraph"/>
        <w:widowControl/>
        <w:numPr>
          <w:ilvl w:val="0"/>
          <w:numId w:val="16"/>
        </w:numPr>
        <w:spacing w:after="160" w:line="259" w:lineRule="auto"/>
      </w:pPr>
      <w:r w:rsidRPr="00830736">
        <w:t>Revise and edit to improve clarity, economy, and rhetorical effectiveness</w:t>
      </w:r>
    </w:p>
    <w:p w14:paraId="2A57D832" w14:textId="77777777" w:rsidR="008725A4" w:rsidRPr="00941A33" w:rsidRDefault="008725A4" w:rsidP="008725A4">
      <w:pPr>
        <w:widowControl/>
        <w:spacing w:after="160" w:line="259" w:lineRule="auto"/>
      </w:pPr>
      <w:r>
        <w:t xml:space="preserve">These outcomes will </w:t>
      </w:r>
      <w:proofErr w:type="gramStart"/>
      <w:r>
        <w:t>be met</w:t>
      </w:r>
      <w:proofErr w:type="gramEnd"/>
      <w:r>
        <w:t xml:space="preserve"> through writing assignments and prewriting </w:t>
      </w:r>
      <w:r w:rsidR="00F221E5">
        <w:t>activities</w:t>
      </w:r>
      <w:r>
        <w:t>.</w:t>
      </w:r>
      <w:r w:rsidR="00F221E5">
        <w:t xml:space="preserve"> A detailed description of how these activities will </w:t>
      </w:r>
      <w:proofErr w:type="gramStart"/>
      <w:r w:rsidR="00F221E5">
        <w:t>be met</w:t>
      </w:r>
      <w:proofErr w:type="gramEnd"/>
      <w:r w:rsidR="00F221E5">
        <w:t xml:space="preserve"> is included in the Course Schedule section below.</w:t>
      </w:r>
    </w:p>
    <w:p w14:paraId="070DB243" w14:textId="77777777" w:rsidR="00867EDF" w:rsidRPr="008725A4" w:rsidRDefault="00867EDF" w:rsidP="00A36312">
      <w:pPr>
        <w:pStyle w:val="Heading2"/>
        <w:rPr>
          <w:i w:val="0"/>
        </w:rPr>
      </w:pPr>
    </w:p>
    <w:p w14:paraId="337C5B61" w14:textId="77777777" w:rsidR="00A36312" w:rsidRPr="00C40EAE" w:rsidRDefault="00A36312" w:rsidP="00A36312">
      <w:pPr>
        <w:pStyle w:val="Heading2"/>
      </w:pPr>
      <w:bookmarkStart w:id="3" w:name="_Toc430276316"/>
      <w:r w:rsidRPr="007856BF">
        <w:t>Grading</w:t>
      </w:r>
      <w:r w:rsidR="005774BA">
        <w:t xml:space="preserve"> Policies and Procedures</w:t>
      </w:r>
      <w:bookmarkEnd w:id="3"/>
      <w:r w:rsidRPr="007856BF">
        <w:t xml:space="preserve"> </w:t>
      </w:r>
      <w:r>
        <w:t xml:space="preserve"> </w:t>
      </w:r>
      <w:r>
        <w:br/>
      </w:r>
    </w:p>
    <w:p w14:paraId="44CA6411" w14:textId="77777777" w:rsidR="006D6040" w:rsidRDefault="006D6040" w:rsidP="005774BA">
      <w:pPr>
        <w:pStyle w:val="Heading3"/>
      </w:pPr>
      <w:bookmarkStart w:id="4" w:name="_Toc430276317"/>
      <w:r>
        <w:t>Where to Find Assignments</w:t>
      </w:r>
      <w:r w:rsidR="00E545A1">
        <w:t xml:space="preserve"> &amp; Grades</w:t>
      </w:r>
      <w:bookmarkEnd w:id="4"/>
    </w:p>
    <w:p w14:paraId="236DB320" w14:textId="77777777" w:rsidR="006D6040" w:rsidRDefault="006D6040" w:rsidP="006D6040"/>
    <w:p w14:paraId="427D8906" w14:textId="50F4D4EF" w:rsidR="006D6040" w:rsidRDefault="006D6040" w:rsidP="004A60AF">
      <w:pPr>
        <w:pStyle w:val="ListParagraph"/>
        <w:numPr>
          <w:ilvl w:val="0"/>
          <w:numId w:val="14"/>
        </w:numPr>
      </w:pPr>
      <w:r>
        <w:t xml:space="preserve">Assignments </w:t>
      </w:r>
      <w:r w:rsidR="00543C59">
        <w:t>are</w:t>
      </w:r>
      <w:r>
        <w:t xml:space="preserve"> </w:t>
      </w:r>
      <w:proofErr w:type="gramStart"/>
      <w:r w:rsidR="00543C59">
        <w:t>located</w:t>
      </w:r>
      <w:proofErr w:type="gramEnd"/>
      <w:r w:rsidR="00543C59">
        <w:t xml:space="preserve"> on the</w:t>
      </w:r>
      <w:r>
        <w:t xml:space="preserve"> Canvas course site in the course Modules.</w:t>
      </w:r>
    </w:p>
    <w:p w14:paraId="64FE8012" w14:textId="77777777" w:rsidR="00E545A1" w:rsidRDefault="00E545A1" w:rsidP="00E545A1">
      <w:pPr>
        <w:pStyle w:val="ListParagraph"/>
      </w:pPr>
    </w:p>
    <w:p w14:paraId="12842B07" w14:textId="5B0E1A71" w:rsidR="00E545A1" w:rsidRDefault="004849F7" w:rsidP="004A60AF">
      <w:pPr>
        <w:pStyle w:val="ListParagraph"/>
        <w:numPr>
          <w:ilvl w:val="0"/>
          <w:numId w:val="14"/>
        </w:numPr>
      </w:pPr>
      <w:r>
        <w:t>I enter grades in</w:t>
      </w:r>
      <w:r w:rsidR="00E545A1">
        <w:t xml:space="preserve"> the Canvas grading tool.</w:t>
      </w:r>
    </w:p>
    <w:p w14:paraId="73736203" w14:textId="77777777" w:rsidR="00E545A1" w:rsidRDefault="00E545A1" w:rsidP="00E545A1">
      <w:pPr>
        <w:pStyle w:val="ListParagraph"/>
      </w:pPr>
    </w:p>
    <w:p w14:paraId="2C840F51" w14:textId="77777777" w:rsidR="00E545A1" w:rsidRPr="006D6040" w:rsidRDefault="0090674D" w:rsidP="004A60AF">
      <w:pPr>
        <w:numPr>
          <w:ilvl w:val="0"/>
          <w:numId w:val="14"/>
        </w:numPr>
      </w:pPr>
      <w:bookmarkStart w:id="5" w:name="_Hlk491961857"/>
      <w:r>
        <w:t>Please t</w:t>
      </w:r>
      <w:r w:rsidR="00E545A1" w:rsidRPr="002A76D8">
        <w:t>rack your grades on Canvas. I do not hand out mid-term grade reports. </w:t>
      </w:r>
    </w:p>
    <w:bookmarkEnd w:id="5"/>
    <w:p w14:paraId="614C6493" w14:textId="77777777" w:rsidR="0036147D" w:rsidRDefault="0036147D" w:rsidP="0090674D"/>
    <w:p w14:paraId="4ABB468D" w14:textId="77777777" w:rsidR="0036147D" w:rsidRDefault="0036147D" w:rsidP="0036147D"/>
    <w:p w14:paraId="0D8E5F53" w14:textId="77777777" w:rsidR="009D2E62" w:rsidRDefault="009D2E62" w:rsidP="009D2E62">
      <w:pPr>
        <w:pStyle w:val="Heading3"/>
      </w:pPr>
      <w:bookmarkStart w:id="6" w:name="_Toc430276318"/>
      <w:bookmarkStart w:id="7" w:name="_Toc430276319"/>
      <w:r>
        <w:t>Assignment Submission &amp; Completion Policies</w:t>
      </w:r>
      <w:bookmarkEnd w:id="6"/>
    </w:p>
    <w:p w14:paraId="29EBAD4C" w14:textId="77777777" w:rsidR="009D2E62" w:rsidRDefault="009D2E62" w:rsidP="009D2E62"/>
    <w:p w14:paraId="516414A6" w14:textId="6A5FC7CB" w:rsidR="009D2E62" w:rsidRPr="005774BA" w:rsidRDefault="009D2E62" w:rsidP="009D2E62">
      <w:pPr>
        <w:pStyle w:val="ListParagraph"/>
        <w:numPr>
          <w:ilvl w:val="0"/>
          <w:numId w:val="8"/>
        </w:numPr>
      </w:pPr>
      <w:r w:rsidRPr="005774BA">
        <w:t xml:space="preserve">All major assignments (worth 50 or more points) must be completed </w:t>
      </w:r>
      <w:r>
        <w:t xml:space="preserve">and </w:t>
      </w:r>
      <w:proofErr w:type="gramStart"/>
      <w:r>
        <w:t>submitted</w:t>
      </w:r>
      <w:proofErr w:type="gramEnd"/>
      <w:r>
        <w:t xml:space="preserve"> </w:t>
      </w:r>
      <w:r w:rsidRPr="005774BA">
        <w:t>to obtain credit for the class.</w:t>
      </w:r>
      <w:r>
        <w:t xml:space="preserve"> </w:t>
      </w:r>
      <w:r w:rsidR="004849F7">
        <w:t>Y</w:t>
      </w:r>
      <w:r>
        <w:t>ou will receive a failing grade for the course if you do not complete all major writing assignments.</w:t>
      </w:r>
    </w:p>
    <w:p w14:paraId="07790E8F" w14:textId="77777777" w:rsidR="009D2E62" w:rsidRDefault="009D2E62" w:rsidP="009D2E62"/>
    <w:p w14:paraId="4A3026CA" w14:textId="43FD6B87" w:rsidR="009D2E62" w:rsidRDefault="009D2E62" w:rsidP="009D2E62">
      <w:pPr>
        <w:pStyle w:val="ListParagraph"/>
        <w:numPr>
          <w:ilvl w:val="0"/>
          <w:numId w:val="8"/>
        </w:numPr>
      </w:pPr>
      <w:r>
        <w:t xml:space="preserve">You may </w:t>
      </w:r>
      <w:proofErr w:type="gramStart"/>
      <w:r>
        <w:t>elect</w:t>
      </w:r>
      <w:proofErr w:type="gramEnd"/>
      <w:r>
        <w:t xml:space="preserve"> to not complete minor assignments</w:t>
      </w:r>
      <w:r w:rsidR="004849F7">
        <w:t>.</w:t>
      </w:r>
      <w:r>
        <w:t xml:space="preserve"> </w:t>
      </w:r>
      <w:r w:rsidR="004849F7">
        <w:t>H</w:t>
      </w:r>
      <w:r>
        <w:t xml:space="preserve">owever, this choice will result in a grade reduction. Not doing smaller assignments </w:t>
      </w:r>
      <w:r w:rsidR="006A13E0">
        <w:t>usually has</w:t>
      </w:r>
      <w:r>
        <w:t xml:space="preserve"> a negative impact on how well you write major assignments.</w:t>
      </w:r>
    </w:p>
    <w:p w14:paraId="344CFEFB" w14:textId="77777777" w:rsidR="009D2E62" w:rsidRDefault="009D2E62" w:rsidP="009D2E62">
      <w:pPr>
        <w:pStyle w:val="ListParagraph"/>
      </w:pPr>
    </w:p>
    <w:p w14:paraId="08DEB6BB" w14:textId="33EB0F6C" w:rsidR="009D2E62" w:rsidRDefault="009D2E62" w:rsidP="009D2E62">
      <w:pPr>
        <w:pStyle w:val="ListParagraph"/>
        <w:numPr>
          <w:ilvl w:val="0"/>
          <w:numId w:val="8"/>
        </w:numPr>
      </w:pPr>
      <w:r>
        <w:t xml:space="preserve">Submission instructions </w:t>
      </w:r>
      <w:r w:rsidR="006A13E0">
        <w:t>are</w:t>
      </w:r>
      <w:r>
        <w:t xml:space="preserve"> </w:t>
      </w:r>
      <w:proofErr w:type="gramStart"/>
      <w:r>
        <w:t>provided for</w:t>
      </w:r>
      <w:proofErr w:type="gramEnd"/>
      <w:r>
        <w:t xml:space="preserve"> each assignment in the Modules and in class</w:t>
      </w:r>
      <w:r w:rsidR="004849F7">
        <w:t xml:space="preserve"> if you are in one of my hybrid or live classes.</w:t>
      </w:r>
    </w:p>
    <w:p w14:paraId="6314EBB7" w14:textId="77777777" w:rsidR="009D2E62" w:rsidRDefault="009D2E62" w:rsidP="0020142E">
      <w:pPr>
        <w:pStyle w:val="Heading3"/>
      </w:pPr>
    </w:p>
    <w:p w14:paraId="34A3A5C5" w14:textId="77777777" w:rsidR="0020142E" w:rsidRDefault="0020142E" w:rsidP="0020142E">
      <w:pPr>
        <w:pStyle w:val="Heading3"/>
      </w:pPr>
      <w:r>
        <w:t>Plagiarism and Academic Honesty</w:t>
      </w:r>
      <w:bookmarkEnd w:id="7"/>
    </w:p>
    <w:p w14:paraId="051B4BB0" w14:textId="77777777" w:rsidR="0020142E" w:rsidRDefault="0020142E" w:rsidP="0020142E"/>
    <w:p w14:paraId="03335F9B" w14:textId="77777777" w:rsidR="0036147D" w:rsidRDefault="0036147D" w:rsidP="0036147D"/>
    <w:p w14:paraId="64E7676B" w14:textId="1683D019" w:rsidR="00514E27" w:rsidRDefault="00514E27" w:rsidP="00514E27">
      <w:pPr>
        <w:pStyle w:val="ListParagraph"/>
        <w:numPr>
          <w:ilvl w:val="0"/>
          <w:numId w:val="41"/>
        </w:numPr>
      </w:pPr>
      <w:bookmarkStart w:id="8" w:name="_Hlk491961940"/>
      <w:r w:rsidRPr="004849F7">
        <w:rPr>
          <w:b/>
        </w:rPr>
        <w:t>Inadvertent plagiarism</w:t>
      </w:r>
      <w:r w:rsidRPr="00514E27">
        <w:t xml:space="preserve">, which makes up </w:t>
      </w:r>
      <w:proofErr w:type="gramStart"/>
      <w:r w:rsidRPr="00514E27">
        <w:t>the vast majority of</w:t>
      </w:r>
      <w:proofErr w:type="gramEnd"/>
      <w:r w:rsidRPr="00514E27">
        <w:t xml:space="preserve"> the types of plagiarism that I see in my classes, occurs because students have not learned the skills to avoid this type of plagiarism – I do not view this as malicious or cheating. However, I expect that all my students learn the skills necessary to avoid plagiarism (you will thank me</w:t>
      </w:r>
      <w:r w:rsidR="004849F7">
        <w:t xml:space="preserve"> for making you do this</w:t>
      </w:r>
      <w:r w:rsidRPr="00514E27">
        <w:t xml:space="preserve"> later).</w:t>
      </w:r>
    </w:p>
    <w:p w14:paraId="59D3106B" w14:textId="77777777" w:rsidR="00D31985" w:rsidRDefault="00D31985" w:rsidP="00D31985">
      <w:pPr>
        <w:pStyle w:val="ListParagraph"/>
      </w:pPr>
    </w:p>
    <w:p w14:paraId="0496AC72" w14:textId="3FBB7BA9" w:rsidR="00D31985" w:rsidRPr="00514E27" w:rsidRDefault="00D31985" w:rsidP="00D31985">
      <w:pPr>
        <w:pStyle w:val="ListParagraph"/>
        <w:numPr>
          <w:ilvl w:val="0"/>
          <w:numId w:val="41"/>
        </w:numPr>
      </w:pPr>
      <w:r>
        <w:t xml:space="preserve">I will be using a plagiarism checker, </w:t>
      </w:r>
      <w:proofErr w:type="spellStart"/>
      <w:r>
        <w:t>Vericite</w:t>
      </w:r>
      <w:proofErr w:type="spellEnd"/>
      <w:r>
        <w:t xml:space="preserve">, which </w:t>
      </w:r>
      <w:proofErr w:type="gramStart"/>
      <w:r>
        <w:t>is linked</w:t>
      </w:r>
      <w:proofErr w:type="gramEnd"/>
      <w:r>
        <w:t xml:space="preserve"> to Canvas and all major paper assignments. After </w:t>
      </w:r>
      <w:proofErr w:type="gramStart"/>
      <w:r>
        <w:t>submitting</w:t>
      </w:r>
      <w:proofErr w:type="gramEnd"/>
      <w:r>
        <w:t xml:space="preserve"> your paper, please check to see what your </w:t>
      </w:r>
      <w:proofErr w:type="spellStart"/>
      <w:r>
        <w:t>Vericite</w:t>
      </w:r>
      <w:proofErr w:type="spellEnd"/>
      <w:r>
        <w:t xml:space="preserve"> score is. Review the report to see what you can do to rewrite language that may be inadvertently plagiarized.</w:t>
      </w:r>
    </w:p>
    <w:p w14:paraId="1C7750DD" w14:textId="77777777" w:rsidR="00514E27" w:rsidRPr="00514E27" w:rsidRDefault="00514E27" w:rsidP="00514E27">
      <w:pPr>
        <w:pStyle w:val="ListParagraph"/>
      </w:pPr>
      <w:r w:rsidRPr="00514E27">
        <w:t> </w:t>
      </w:r>
    </w:p>
    <w:p w14:paraId="2865E25D" w14:textId="02916C41" w:rsidR="00514E27" w:rsidRPr="00514E27" w:rsidRDefault="00514E27" w:rsidP="00514E27">
      <w:pPr>
        <w:pStyle w:val="ListParagraph"/>
        <w:numPr>
          <w:ilvl w:val="0"/>
          <w:numId w:val="42"/>
        </w:numPr>
      </w:pPr>
      <w:r w:rsidRPr="00514E27">
        <w:t>Inadvertent plagiarism will result in a failing score on the assignment. You will have the opportunity to revise the paper for full credit. </w:t>
      </w:r>
      <w:r w:rsidRPr="00514E27">
        <w:br/>
        <w:t> </w:t>
      </w:r>
    </w:p>
    <w:p w14:paraId="67A9C67A" w14:textId="1557050E" w:rsidR="00514E27" w:rsidRDefault="00514E27" w:rsidP="00514E27">
      <w:pPr>
        <w:pStyle w:val="ListParagraph"/>
        <w:numPr>
          <w:ilvl w:val="0"/>
          <w:numId w:val="42"/>
        </w:numPr>
      </w:pPr>
      <w:r w:rsidRPr="00514E27">
        <w:t xml:space="preserve">Incidents of willful and knowing plagiarism or cheating (defined below under the Student </w:t>
      </w:r>
      <w:r w:rsidRPr="00514E27">
        <w:lastRenderedPageBreak/>
        <w:t xml:space="preserve">Code of Conduct and Academic Integrity section) will </w:t>
      </w:r>
      <w:proofErr w:type="gramStart"/>
      <w:r w:rsidRPr="00514E27">
        <w:t>be referred</w:t>
      </w:r>
      <w:proofErr w:type="gramEnd"/>
      <w:r w:rsidRPr="00514E27">
        <w:t xml:space="preserve"> to the Dean of Student Success. I reserve the right to give a failing grade for the assignment and/or the course if a student willfully plagiarizes or cheats.</w:t>
      </w:r>
    </w:p>
    <w:p w14:paraId="4669B876" w14:textId="1217A281" w:rsidR="00F55FBF" w:rsidRDefault="00F55FBF" w:rsidP="00F55FBF"/>
    <w:p w14:paraId="2FC1DD65" w14:textId="77777777" w:rsidR="00F55FBF" w:rsidRPr="00514E27" w:rsidRDefault="00F55FBF" w:rsidP="00F55FBF">
      <w:pPr>
        <w:pStyle w:val="ListParagraph"/>
      </w:pPr>
    </w:p>
    <w:p w14:paraId="7730151A" w14:textId="77777777" w:rsidR="000B0BE3" w:rsidRDefault="000B0BE3" w:rsidP="000B0BE3">
      <w:pPr>
        <w:pStyle w:val="ListParagraph"/>
      </w:pPr>
    </w:p>
    <w:p w14:paraId="0AA67E09" w14:textId="77777777" w:rsidR="000B0BE3" w:rsidRDefault="000B0BE3" w:rsidP="000B0BE3">
      <w:pPr>
        <w:pStyle w:val="Heading3"/>
      </w:pPr>
      <w:r>
        <w:t>Fair Use and Copyright Law Guidelines</w:t>
      </w:r>
    </w:p>
    <w:p w14:paraId="303DCEDA" w14:textId="77777777" w:rsidR="000B0BE3" w:rsidRDefault="000B0BE3" w:rsidP="000B0BE3"/>
    <w:p w14:paraId="4E3541C8" w14:textId="4DFBC49F" w:rsidR="000B0BE3" w:rsidRDefault="006A13E0" w:rsidP="000B0BE3">
      <w:r>
        <w:t>All of us</w:t>
      </w:r>
      <w:r w:rsidR="002011A2">
        <w:t xml:space="preserve"> (me too!)</w:t>
      </w:r>
      <w:r w:rsidR="000B0BE3">
        <w:t xml:space="preserve"> will do our best to abide by copyright law, which protects the ownership rights people who have created writing, arts, pictures, movies, digital media, websites, or any combination thereof.</w:t>
      </w:r>
    </w:p>
    <w:p w14:paraId="6C298586" w14:textId="77777777" w:rsidR="000B0BE3" w:rsidRDefault="000B0BE3" w:rsidP="000B0BE3"/>
    <w:p w14:paraId="0FF446CA" w14:textId="4FB77469" w:rsidR="000B0BE3" w:rsidRDefault="000B0BE3" w:rsidP="000B0BE3">
      <w:r>
        <w:t xml:space="preserve">We will respect this ownership because each time we write, we are creating materials that </w:t>
      </w:r>
      <w:proofErr w:type="gramStart"/>
      <w:r>
        <w:t>are protected</w:t>
      </w:r>
      <w:proofErr w:type="gramEnd"/>
      <w:r>
        <w:t xml:space="preserve"> by copyright laws, whether at school or in the workplace.</w:t>
      </w:r>
    </w:p>
    <w:p w14:paraId="294C7672" w14:textId="77777777" w:rsidR="000B0BE3" w:rsidRDefault="000B0BE3" w:rsidP="000B0BE3">
      <w:pPr>
        <w:rPr>
          <w:u w:val="single"/>
        </w:rPr>
      </w:pPr>
    </w:p>
    <w:p w14:paraId="7568BCB1" w14:textId="6A4AF0CF" w:rsidR="000B0BE3" w:rsidRDefault="000B0BE3" w:rsidP="000B0BE3">
      <w:r w:rsidRPr="00F6152E">
        <w:rPr>
          <w:u w:val="single"/>
        </w:rPr>
        <w:t xml:space="preserve">Under all circumstances, when information or part of a copyrighted work is used, we must provide </w:t>
      </w:r>
      <w:proofErr w:type="gramStart"/>
      <w:r w:rsidRPr="00F6152E">
        <w:rPr>
          <w:u w:val="single"/>
        </w:rPr>
        <w:t>appropriate citations</w:t>
      </w:r>
      <w:proofErr w:type="gramEnd"/>
      <w:r w:rsidRPr="00F6152E">
        <w:rPr>
          <w:u w:val="single"/>
        </w:rPr>
        <w:t xml:space="preserve"> and attributions to the source.</w:t>
      </w:r>
      <w:r>
        <w:t xml:space="preserve"> </w:t>
      </w:r>
      <w:r w:rsidR="002011A2">
        <w:t xml:space="preserve">We must cite when we take ideas from another source and incorporate that information into our writing by summarizing or paraphrasing – in text citations </w:t>
      </w:r>
      <w:proofErr w:type="gramStart"/>
      <w:r w:rsidR="002011A2">
        <w:t>are NOT just used</w:t>
      </w:r>
      <w:proofErr w:type="gramEnd"/>
      <w:r w:rsidR="002011A2">
        <w:t xml:space="preserve"> when quoting. </w:t>
      </w:r>
      <w:r>
        <w:t xml:space="preserve">How to create citations and attributions will </w:t>
      </w:r>
      <w:proofErr w:type="gramStart"/>
      <w:r>
        <w:t>be taught</w:t>
      </w:r>
      <w:proofErr w:type="gramEnd"/>
      <w:r>
        <w:t xml:space="preserve"> as part of the class.</w:t>
      </w:r>
    </w:p>
    <w:p w14:paraId="4E1BC4DE" w14:textId="77777777" w:rsidR="000B0BE3" w:rsidRDefault="000B0BE3" w:rsidP="000B0BE3">
      <w:pPr>
        <w:pStyle w:val="Heading2"/>
      </w:pPr>
    </w:p>
    <w:p w14:paraId="1A5C4826" w14:textId="77777777" w:rsidR="000B0BE3" w:rsidRDefault="000B0BE3" w:rsidP="000B0BE3">
      <w:pPr>
        <w:pStyle w:val="Heading4"/>
      </w:pPr>
      <w:r>
        <w:t>Guidelines for Making Research Copies:</w:t>
      </w:r>
    </w:p>
    <w:p w14:paraId="6148A8ED" w14:textId="77777777" w:rsidR="000B0BE3" w:rsidRDefault="000B0BE3" w:rsidP="000B0BE3">
      <w:r>
        <w:t xml:space="preserve">Limit research copies to works that </w:t>
      </w:r>
      <w:proofErr w:type="gramStart"/>
      <w:r>
        <w:t>are used</w:t>
      </w:r>
      <w:proofErr w:type="gramEnd"/>
      <w:r>
        <w:t xml:space="preserve"> for purely academic purposes and are:</w:t>
      </w:r>
    </w:p>
    <w:p w14:paraId="3B85851C" w14:textId="77777777" w:rsidR="000B0BE3" w:rsidRDefault="000B0BE3" w:rsidP="000B0BE3">
      <w:pPr>
        <w:pStyle w:val="ListParagraph"/>
        <w:widowControl/>
        <w:numPr>
          <w:ilvl w:val="0"/>
          <w:numId w:val="38"/>
        </w:numPr>
        <w:spacing w:after="160" w:line="259" w:lineRule="auto"/>
      </w:pPr>
      <w:r>
        <w:t>Single chapters from a book (less than 10% of the source)</w:t>
      </w:r>
    </w:p>
    <w:p w14:paraId="0C504410" w14:textId="77777777" w:rsidR="000B0BE3" w:rsidRDefault="000B0BE3" w:rsidP="000B0BE3">
      <w:pPr>
        <w:pStyle w:val="ListParagraph"/>
        <w:widowControl/>
        <w:numPr>
          <w:ilvl w:val="0"/>
          <w:numId w:val="38"/>
        </w:numPr>
        <w:spacing w:after="160" w:line="259" w:lineRule="auto"/>
      </w:pPr>
      <w:r>
        <w:t>Single articles from a journal (less than 10% of the source)</w:t>
      </w:r>
    </w:p>
    <w:p w14:paraId="7E4FD8D3" w14:textId="77777777" w:rsidR="000B0BE3" w:rsidRDefault="000B0BE3" w:rsidP="000B0BE3">
      <w:pPr>
        <w:pStyle w:val="ListParagraph"/>
        <w:widowControl/>
        <w:numPr>
          <w:ilvl w:val="0"/>
          <w:numId w:val="38"/>
        </w:numPr>
        <w:spacing w:after="160" w:line="259" w:lineRule="auto"/>
      </w:pPr>
      <w:r>
        <w:t>Single paragraphs from an article (less than 10% of the source)</w:t>
      </w:r>
    </w:p>
    <w:p w14:paraId="583E0DA3" w14:textId="77777777" w:rsidR="000B0BE3" w:rsidRDefault="000B0BE3" w:rsidP="000B0BE3">
      <w:pPr>
        <w:pStyle w:val="ListParagraph"/>
        <w:widowControl/>
        <w:numPr>
          <w:ilvl w:val="0"/>
          <w:numId w:val="38"/>
        </w:numPr>
        <w:spacing w:after="160" w:line="259" w:lineRule="auto"/>
      </w:pPr>
      <w:r>
        <w:t xml:space="preserve">Several charts, graphs, or illustrations from an article or book </w:t>
      </w:r>
    </w:p>
    <w:p w14:paraId="5F9E1123" w14:textId="77777777" w:rsidR="000B0BE3" w:rsidRDefault="000B0BE3" w:rsidP="000B0BE3">
      <w:pPr>
        <w:pStyle w:val="ListParagraph"/>
        <w:widowControl/>
        <w:numPr>
          <w:ilvl w:val="0"/>
          <w:numId w:val="38"/>
        </w:numPr>
        <w:spacing w:after="160" w:line="259" w:lineRule="auto"/>
      </w:pPr>
      <w:r>
        <w:t>Other similarly small parts of a work.</w:t>
      </w:r>
    </w:p>
    <w:p w14:paraId="4E044D45" w14:textId="77777777" w:rsidR="000B0BE3" w:rsidRDefault="000B0BE3" w:rsidP="000B0BE3">
      <w:pPr>
        <w:pStyle w:val="Heading4"/>
      </w:pPr>
      <w:r>
        <w:t>Guidelines for Digitizing and Using Others’ Work in Written or Multimedia Materials for Educational Purposes</w:t>
      </w:r>
    </w:p>
    <w:p w14:paraId="16153CF1" w14:textId="77777777" w:rsidR="000B0BE3" w:rsidRDefault="00514E27" w:rsidP="000B0BE3">
      <w:r>
        <w:t>You</w:t>
      </w:r>
      <w:r w:rsidR="000B0BE3">
        <w:t xml:space="preserve"> may incorporate others’ works into a written or multimedia work and display and perform that work while doing:</w:t>
      </w:r>
    </w:p>
    <w:p w14:paraId="47CF9A1B" w14:textId="77777777" w:rsidR="000B0BE3" w:rsidRDefault="000B0BE3" w:rsidP="000B0BE3">
      <w:pPr>
        <w:pStyle w:val="ListParagraph"/>
        <w:widowControl/>
        <w:numPr>
          <w:ilvl w:val="0"/>
          <w:numId w:val="39"/>
        </w:numPr>
        <w:spacing w:after="160" w:line="259" w:lineRule="auto"/>
      </w:pPr>
      <w:r>
        <w:t>Class assignments</w:t>
      </w:r>
    </w:p>
    <w:p w14:paraId="0257CC43" w14:textId="77777777" w:rsidR="000B0BE3" w:rsidRDefault="000B0BE3" w:rsidP="000B0BE3">
      <w:pPr>
        <w:pStyle w:val="ListParagraph"/>
        <w:widowControl/>
        <w:numPr>
          <w:ilvl w:val="0"/>
          <w:numId w:val="39"/>
        </w:numPr>
        <w:spacing w:after="160" w:line="259" w:lineRule="auto"/>
      </w:pPr>
      <w:r>
        <w:t>Examinations</w:t>
      </w:r>
    </w:p>
    <w:p w14:paraId="7D43E0A1" w14:textId="77777777" w:rsidR="000B0BE3" w:rsidRDefault="000B0BE3" w:rsidP="000B0BE3">
      <w:pPr>
        <w:pStyle w:val="ListParagraph"/>
        <w:widowControl/>
        <w:numPr>
          <w:ilvl w:val="0"/>
          <w:numId w:val="39"/>
        </w:numPr>
        <w:spacing w:after="160" w:line="259" w:lineRule="auto"/>
      </w:pPr>
      <w:r>
        <w:t>Portfolios</w:t>
      </w:r>
    </w:p>
    <w:p w14:paraId="300D8CD5" w14:textId="15B5F693" w:rsidR="000B0BE3" w:rsidRDefault="000B0BE3" w:rsidP="000B0BE3">
      <w:pPr>
        <w:pStyle w:val="ListParagraph"/>
        <w:widowControl/>
        <w:numPr>
          <w:ilvl w:val="0"/>
          <w:numId w:val="39"/>
        </w:numPr>
        <w:spacing w:after="160" w:line="259" w:lineRule="auto"/>
      </w:pPr>
      <w:r>
        <w:t>Educational symposia</w:t>
      </w:r>
    </w:p>
    <w:p w14:paraId="12E09A07" w14:textId="77777777" w:rsidR="000B0BE3" w:rsidRDefault="000B0BE3" w:rsidP="000B0BE3">
      <w:pPr>
        <w:pStyle w:val="Heading4"/>
      </w:pPr>
      <w:r>
        <w:t>Guidelines for Digitizing and Using Images (Photographs, Drawings, Graphics not Part of a Larger work) for Educational Purposes</w:t>
      </w:r>
    </w:p>
    <w:p w14:paraId="4D81BF6E" w14:textId="77777777" w:rsidR="000B0BE3" w:rsidRDefault="000B0BE3" w:rsidP="000B0BE3">
      <w:r>
        <w:t xml:space="preserve">Since images are a complete work, the use of them may be a violation of copyright law. Therefore, </w:t>
      </w:r>
      <w:r w:rsidR="00514E27">
        <w:t>you</w:t>
      </w:r>
      <w:r>
        <w:t xml:space="preserve"> should:</w:t>
      </w:r>
    </w:p>
    <w:p w14:paraId="0599C458" w14:textId="0E47DE17" w:rsidR="000B0BE3" w:rsidRDefault="000B0BE3" w:rsidP="000B0BE3">
      <w:pPr>
        <w:pStyle w:val="ListParagraph"/>
        <w:widowControl/>
        <w:numPr>
          <w:ilvl w:val="0"/>
          <w:numId w:val="40"/>
        </w:numPr>
        <w:spacing w:after="160" w:line="259" w:lineRule="auto"/>
      </w:pPr>
      <w:r>
        <w:t xml:space="preserve">Point to (embed the URL in </w:t>
      </w:r>
      <w:r w:rsidR="002011A2">
        <w:t>your</w:t>
      </w:r>
      <w:r>
        <w:t xml:space="preserve"> work) instead of incorporating the image</w:t>
      </w:r>
    </w:p>
    <w:p w14:paraId="770E0E3A" w14:textId="77777777" w:rsidR="000B0BE3" w:rsidRDefault="000B0BE3" w:rsidP="000B0BE3">
      <w:pPr>
        <w:pStyle w:val="ListParagraph"/>
        <w:widowControl/>
        <w:numPr>
          <w:ilvl w:val="0"/>
          <w:numId w:val="40"/>
        </w:numPr>
        <w:spacing w:after="160" w:line="259" w:lineRule="auto"/>
      </w:pPr>
      <w:r>
        <w:t>Request a license the image for use</w:t>
      </w:r>
    </w:p>
    <w:p w14:paraId="7144B1FE" w14:textId="4EA6B4D0" w:rsidR="000B0BE3" w:rsidRPr="009B4A83" w:rsidRDefault="000B0BE3" w:rsidP="000B0BE3">
      <w:pPr>
        <w:widowControl/>
        <w:spacing w:after="160" w:line="259" w:lineRule="auto"/>
      </w:pPr>
      <w:r>
        <w:lastRenderedPageBreak/>
        <w:t xml:space="preserve">If these solutions are not </w:t>
      </w:r>
      <w:proofErr w:type="gramStart"/>
      <w:r>
        <w:t>feasible</w:t>
      </w:r>
      <w:proofErr w:type="gramEnd"/>
      <w:r>
        <w:t xml:space="preserve">, given the type of work </w:t>
      </w:r>
      <w:r w:rsidR="00514E27">
        <w:t>you are</w:t>
      </w:r>
      <w:r>
        <w:t xml:space="preserve"> creating, locate images that are part of the Creative Commons, and create appropriate attributions. This process will be covered in class</w:t>
      </w:r>
      <w:r w:rsidR="00514E27">
        <w:t xml:space="preserve">, and you are encouraged to contact me for </w:t>
      </w:r>
      <w:proofErr w:type="gramStart"/>
      <w:r w:rsidR="00514E27">
        <w:t>additional</w:t>
      </w:r>
      <w:proofErr w:type="gramEnd"/>
      <w:r w:rsidR="00514E27">
        <w:t xml:space="preserve"> help </w:t>
      </w:r>
      <w:r w:rsidR="002011A2">
        <w:t>creating Creative Commons attributions</w:t>
      </w:r>
      <w:r w:rsidR="00514E27">
        <w:t>.</w:t>
      </w:r>
    </w:p>
    <w:bookmarkEnd w:id="8"/>
    <w:p w14:paraId="736D3EE7" w14:textId="77777777" w:rsidR="005774BA" w:rsidRDefault="005774BA" w:rsidP="007E1D44"/>
    <w:p w14:paraId="411317D5" w14:textId="1A6B59B7" w:rsidR="005774BA" w:rsidRDefault="005774BA" w:rsidP="005774BA">
      <w:pPr>
        <w:pStyle w:val="Heading3"/>
      </w:pPr>
      <w:bookmarkStart w:id="9" w:name="_Toc430276320"/>
      <w:r>
        <w:t>Grading Percentages</w:t>
      </w:r>
      <w:bookmarkEnd w:id="9"/>
      <w:r w:rsidR="002011A2">
        <w:t xml:space="preserve"> and Method</w:t>
      </w:r>
    </w:p>
    <w:p w14:paraId="14862039" w14:textId="77777777" w:rsidR="0035372B" w:rsidRDefault="0035372B" w:rsidP="005774BA">
      <w:pPr>
        <w:pStyle w:val="NormalWeb"/>
        <w:shd w:val="clear" w:color="auto" w:fill="FFFFFF"/>
        <w:spacing w:before="0" w:beforeAutospacing="0" w:after="150" w:afterAutospacing="0" w:line="300" w:lineRule="atLeast"/>
        <w:rPr>
          <w:rFonts w:ascii="Helvetica" w:hAnsi="Helvetica" w:cs="Helvetica"/>
          <w:color w:val="333333"/>
          <w:sz w:val="20"/>
          <w:szCs w:val="20"/>
        </w:rPr>
      </w:pPr>
    </w:p>
    <w:p w14:paraId="788ED603" w14:textId="3D89E862" w:rsidR="0035372B" w:rsidRDefault="0035372B" w:rsidP="005774BA">
      <w:pPr>
        <w:pStyle w:val="NormalWeb"/>
        <w:shd w:val="clear" w:color="auto" w:fill="FFFFFF"/>
        <w:spacing w:before="0" w:beforeAutospacing="0" w:after="150" w:afterAutospacing="0" w:line="300" w:lineRule="atLeast"/>
        <w:rPr>
          <w:rFonts w:ascii="Helvetica" w:hAnsi="Helvetica" w:cs="Helvetica"/>
          <w:color w:val="333333"/>
          <w:sz w:val="20"/>
          <w:szCs w:val="20"/>
        </w:rPr>
      </w:pPr>
      <w:r w:rsidRPr="0035372B">
        <w:rPr>
          <w:rFonts w:ascii="Arial" w:hAnsi="Arial" w:cs="Arial"/>
        </w:rPr>
        <w:t xml:space="preserve">Numerical </w:t>
      </w:r>
      <w:r w:rsidR="002011A2">
        <w:rPr>
          <w:rFonts w:ascii="Arial" w:hAnsi="Arial" w:cs="Arial"/>
        </w:rPr>
        <w:t xml:space="preserve">percentage </w:t>
      </w:r>
      <w:r w:rsidRPr="0035372B">
        <w:rPr>
          <w:rFonts w:ascii="Arial" w:hAnsi="Arial" w:cs="Arial"/>
        </w:rPr>
        <w:t>grades appear on the Canvas grading tool. At the end of the quarter, I use these percentages to enter a letter grade for you in the college grading record system.</w:t>
      </w:r>
    </w:p>
    <w:p w14:paraId="1AB530D8" w14:textId="77777777" w:rsidR="005774BA" w:rsidRDefault="005774BA" w:rsidP="005774BA">
      <w:r>
        <w:t>A = 93% and higher; A- = 90% and higher; B+ = 87% and higher; B = 83% and higher; B- = 80% and higher; C+ = 77% and higher; C = 73% and higher; C- = 70% and higher; D+ = 67% and higher; D = 60% and higher; F = 59% and below</w:t>
      </w:r>
    </w:p>
    <w:p w14:paraId="341F9CC5" w14:textId="77777777" w:rsidR="005774BA" w:rsidRDefault="005774BA" w:rsidP="005774BA">
      <w:pPr>
        <w:pStyle w:val="NormalWeb"/>
        <w:shd w:val="clear" w:color="auto" w:fill="FFFFFF"/>
        <w:spacing w:before="0" w:beforeAutospacing="0" w:after="150" w:afterAutospacing="0" w:line="300" w:lineRule="atLeast"/>
        <w:rPr>
          <w:rFonts w:ascii="Helvetica" w:hAnsi="Helvetica" w:cs="Helvetica"/>
          <w:color w:val="333333"/>
          <w:sz w:val="20"/>
          <w:szCs w:val="20"/>
        </w:rPr>
      </w:pPr>
      <w:r>
        <w:rPr>
          <w:rFonts w:ascii="Helvetica" w:hAnsi="Helvetica" w:cs="Helvetica"/>
          <w:color w:val="333333"/>
          <w:sz w:val="20"/>
          <w:szCs w:val="20"/>
        </w:rPr>
        <w:t> </w:t>
      </w:r>
    </w:p>
    <w:p w14:paraId="3BCE044A" w14:textId="77777777" w:rsidR="0045720A" w:rsidRDefault="0045720A" w:rsidP="00A36312">
      <w:pPr>
        <w:pStyle w:val="Heading3"/>
      </w:pPr>
      <w:bookmarkStart w:id="10" w:name="_Toc430276321"/>
      <w:r>
        <w:t>Peer Editing Process and Grading</w:t>
      </w:r>
    </w:p>
    <w:p w14:paraId="698752BD" w14:textId="2725731E" w:rsidR="0045720A" w:rsidRPr="0045720A" w:rsidRDefault="006A13E0" w:rsidP="0045720A">
      <w:pPr>
        <w:widowControl/>
        <w:spacing w:before="180" w:after="180" w:line="315" w:lineRule="atLeast"/>
        <w:rPr>
          <w:rFonts w:ascii="Helvetica" w:hAnsi="Helvetica" w:cs="Helvetica"/>
          <w:color w:val="333333"/>
          <w:sz w:val="21"/>
          <w:szCs w:val="21"/>
        </w:rPr>
      </w:pPr>
      <w:r>
        <w:rPr>
          <w:rFonts w:ascii="Helvetica" w:hAnsi="Helvetica" w:cs="Helvetica"/>
          <w:color w:val="333333"/>
          <w:szCs w:val="24"/>
        </w:rPr>
        <w:t>T</w:t>
      </w:r>
      <w:r w:rsidR="0045720A" w:rsidRPr="0045720A">
        <w:rPr>
          <w:rFonts w:ascii="Helvetica" w:hAnsi="Helvetica" w:cs="Helvetica"/>
          <w:color w:val="333333"/>
          <w:szCs w:val="24"/>
        </w:rPr>
        <w:t xml:space="preserve">he Eight Measures of Excellence </w:t>
      </w:r>
      <w:r w:rsidR="002011A2">
        <w:rPr>
          <w:rFonts w:ascii="Helvetica" w:hAnsi="Helvetica" w:cs="Helvetica"/>
          <w:color w:val="333333"/>
          <w:szCs w:val="24"/>
        </w:rPr>
        <w:t>form the basis for</w:t>
      </w:r>
      <w:r>
        <w:rPr>
          <w:rFonts w:ascii="Helvetica" w:hAnsi="Helvetica" w:cs="Helvetica"/>
          <w:color w:val="333333"/>
          <w:szCs w:val="24"/>
        </w:rPr>
        <w:t xml:space="preserve"> the grading rubric</w:t>
      </w:r>
      <w:r w:rsidR="0045720A" w:rsidRPr="0045720A">
        <w:rPr>
          <w:rFonts w:ascii="Helvetica" w:hAnsi="Helvetica" w:cs="Helvetica"/>
          <w:color w:val="333333"/>
          <w:szCs w:val="24"/>
        </w:rPr>
        <w:t xml:space="preserve">. </w:t>
      </w:r>
      <w:r w:rsidR="0045720A">
        <w:rPr>
          <w:rFonts w:ascii="Helvetica" w:hAnsi="Helvetica" w:cs="Helvetica"/>
          <w:color w:val="333333"/>
          <w:szCs w:val="24"/>
        </w:rPr>
        <w:t>T</w:t>
      </w:r>
      <w:r w:rsidR="0045720A" w:rsidRPr="0045720A">
        <w:rPr>
          <w:rFonts w:ascii="Helvetica" w:hAnsi="Helvetica" w:cs="Helvetica"/>
          <w:color w:val="333333"/>
          <w:szCs w:val="24"/>
        </w:rPr>
        <w:t xml:space="preserve">he Writer's Checklists at the end of </w:t>
      </w:r>
      <w:r w:rsidR="0045720A">
        <w:rPr>
          <w:rFonts w:ascii="Helvetica" w:hAnsi="Helvetica" w:cs="Helvetica"/>
          <w:color w:val="333333"/>
          <w:szCs w:val="24"/>
        </w:rPr>
        <w:t xml:space="preserve">content chapters </w:t>
      </w:r>
      <w:proofErr w:type="gramStart"/>
      <w:r w:rsidR="002011A2">
        <w:rPr>
          <w:rFonts w:ascii="Helvetica" w:hAnsi="Helvetica" w:cs="Helvetica"/>
          <w:color w:val="333333"/>
          <w:szCs w:val="24"/>
        </w:rPr>
        <w:t xml:space="preserve">are </w:t>
      </w:r>
      <w:r w:rsidR="0045720A">
        <w:rPr>
          <w:rFonts w:ascii="Helvetica" w:hAnsi="Helvetica" w:cs="Helvetica"/>
          <w:color w:val="333333"/>
          <w:szCs w:val="24"/>
        </w:rPr>
        <w:t>also used</w:t>
      </w:r>
      <w:proofErr w:type="gramEnd"/>
      <w:r w:rsidR="0045720A">
        <w:rPr>
          <w:rFonts w:ascii="Helvetica" w:hAnsi="Helvetica" w:cs="Helvetica"/>
          <w:color w:val="333333"/>
          <w:szCs w:val="24"/>
        </w:rPr>
        <w:t xml:space="preserve"> to assess whether</w:t>
      </w:r>
      <w:r w:rsidR="0045720A" w:rsidRPr="0045720A">
        <w:rPr>
          <w:rFonts w:ascii="Helvetica" w:hAnsi="Helvetica" w:cs="Helvetica"/>
          <w:color w:val="333333"/>
          <w:szCs w:val="24"/>
        </w:rPr>
        <w:t xml:space="preserve"> r</w:t>
      </w:r>
      <w:r w:rsidR="0045720A">
        <w:rPr>
          <w:rFonts w:ascii="Helvetica" w:hAnsi="Helvetica" w:cs="Helvetica"/>
          <w:color w:val="333333"/>
          <w:szCs w:val="24"/>
        </w:rPr>
        <w:t>equirements for th</w:t>
      </w:r>
      <w:r>
        <w:rPr>
          <w:rFonts w:ascii="Helvetica" w:hAnsi="Helvetica" w:cs="Helvetica"/>
          <w:color w:val="333333"/>
          <w:szCs w:val="24"/>
        </w:rPr>
        <w:t>e</w:t>
      </w:r>
      <w:r w:rsidR="0045720A">
        <w:rPr>
          <w:rFonts w:ascii="Helvetica" w:hAnsi="Helvetica" w:cs="Helvetica"/>
          <w:color w:val="333333"/>
          <w:szCs w:val="24"/>
        </w:rPr>
        <w:t xml:space="preserve"> assignment have been met.</w:t>
      </w:r>
    </w:p>
    <w:p w14:paraId="077DFDEC" w14:textId="230A2A6B" w:rsidR="0045720A" w:rsidRDefault="0045720A" w:rsidP="0045720A">
      <w:pPr>
        <w:widowControl/>
        <w:spacing w:before="180" w:after="180" w:line="315" w:lineRule="atLeast"/>
        <w:rPr>
          <w:rFonts w:ascii="Helvetica" w:hAnsi="Helvetica" w:cs="Helvetica"/>
          <w:color w:val="333333"/>
          <w:szCs w:val="24"/>
        </w:rPr>
      </w:pPr>
      <w:r w:rsidRPr="0045720A">
        <w:rPr>
          <w:rFonts w:ascii="Helvetica" w:hAnsi="Helvetica" w:cs="Helvetica"/>
          <w:color w:val="333333"/>
          <w:szCs w:val="24"/>
        </w:rPr>
        <w:t xml:space="preserve">Learning how to responsibly collaborate with others during the writing process is a critical workplace skill. Therefore, this process is worth up to </w:t>
      </w:r>
      <w:r w:rsidR="002011A2">
        <w:rPr>
          <w:rFonts w:ascii="Helvetica" w:hAnsi="Helvetica" w:cs="Helvetica"/>
          <w:color w:val="333333"/>
          <w:szCs w:val="24"/>
        </w:rPr>
        <w:t xml:space="preserve">20 points – 10 points for </w:t>
      </w:r>
      <w:proofErr w:type="gramStart"/>
      <w:r w:rsidR="002011A2">
        <w:rPr>
          <w:rFonts w:ascii="Helvetica" w:hAnsi="Helvetica" w:cs="Helvetica"/>
          <w:color w:val="333333"/>
          <w:szCs w:val="24"/>
        </w:rPr>
        <w:t>submitting</w:t>
      </w:r>
      <w:proofErr w:type="gramEnd"/>
      <w:r w:rsidR="002011A2">
        <w:rPr>
          <w:rFonts w:ascii="Helvetica" w:hAnsi="Helvetica" w:cs="Helvetica"/>
          <w:color w:val="333333"/>
          <w:szCs w:val="24"/>
        </w:rPr>
        <w:t xml:space="preserve"> the draft and 10 points for editing.</w:t>
      </w:r>
      <w:r w:rsidRPr="0045720A">
        <w:rPr>
          <w:rFonts w:ascii="Helvetica" w:hAnsi="Helvetica" w:cs="Helvetica"/>
          <w:color w:val="333333"/>
          <w:szCs w:val="24"/>
        </w:rPr>
        <w:t xml:space="preserve"> </w:t>
      </w:r>
    </w:p>
    <w:p w14:paraId="0782F15F" w14:textId="77777777" w:rsidR="0045720A" w:rsidRPr="0045720A" w:rsidRDefault="0045720A" w:rsidP="0045720A">
      <w:pPr>
        <w:widowControl/>
        <w:spacing w:before="180" w:after="180" w:line="315" w:lineRule="atLeast"/>
        <w:rPr>
          <w:rFonts w:ascii="Helvetica" w:hAnsi="Helvetica" w:cs="Helvetica"/>
          <w:color w:val="333333"/>
          <w:sz w:val="21"/>
          <w:szCs w:val="21"/>
        </w:rPr>
      </w:pPr>
      <w:r w:rsidRPr="0045720A">
        <w:rPr>
          <w:rFonts w:ascii="Helvetica" w:hAnsi="Helvetica" w:cs="Helvetica"/>
          <w:color w:val="333333"/>
          <w:szCs w:val="24"/>
        </w:rPr>
        <w:t>As you peer edit, you should ask yourself the following questions:</w:t>
      </w:r>
    </w:p>
    <w:p w14:paraId="45728A8D" w14:textId="5451879D" w:rsidR="0045720A" w:rsidRPr="0045720A" w:rsidRDefault="0045720A" w:rsidP="0045720A">
      <w:pPr>
        <w:widowControl/>
        <w:numPr>
          <w:ilvl w:val="0"/>
          <w:numId w:val="37"/>
        </w:numPr>
        <w:spacing w:before="100" w:beforeAutospacing="1" w:after="100" w:afterAutospacing="1" w:line="315" w:lineRule="atLeast"/>
        <w:ind w:left="375"/>
        <w:rPr>
          <w:rFonts w:ascii="Helvetica" w:hAnsi="Helvetica" w:cs="Helvetica"/>
          <w:color w:val="333333"/>
          <w:sz w:val="21"/>
          <w:szCs w:val="21"/>
        </w:rPr>
      </w:pPr>
      <w:r w:rsidRPr="0045720A">
        <w:rPr>
          <w:rFonts w:ascii="Helvetica" w:hAnsi="Helvetica" w:cs="Helvetica"/>
          <w:color w:val="333333"/>
          <w:szCs w:val="24"/>
        </w:rPr>
        <w:t xml:space="preserve">Have I </w:t>
      </w:r>
      <w:r w:rsidR="009F2EF7">
        <w:rPr>
          <w:rFonts w:ascii="Helvetica" w:hAnsi="Helvetica" w:cs="Helvetica"/>
          <w:color w:val="333333"/>
          <w:szCs w:val="24"/>
        </w:rPr>
        <w:t>given</w:t>
      </w:r>
      <w:r w:rsidRPr="0045720A">
        <w:rPr>
          <w:rFonts w:ascii="Helvetica" w:hAnsi="Helvetica" w:cs="Helvetica"/>
          <w:color w:val="333333"/>
          <w:szCs w:val="24"/>
        </w:rPr>
        <w:t xml:space="preserve"> the measure and quality of editing help that I would like to receive from a co-worker</w:t>
      </w:r>
      <w:r w:rsidR="002011A2">
        <w:rPr>
          <w:rFonts w:ascii="Helvetica" w:hAnsi="Helvetica" w:cs="Helvetica"/>
          <w:color w:val="333333"/>
          <w:szCs w:val="24"/>
        </w:rPr>
        <w:t>?</w:t>
      </w:r>
      <w:r w:rsidRPr="0045720A">
        <w:rPr>
          <w:rFonts w:ascii="Helvetica" w:hAnsi="Helvetica" w:cs="Helvetica"/>
          <w:color w:val="333333"/>
          <w:szCs w:val="24"/>
        </w:rPr>
        <w:t xml:space="preserve"> (</w:t>
      </w:r>
      <w:r w:rsidR="002011A2">
        <w:rPr>
          <w:rFonts w:ascii="Helvetica" w:hAnsi="Helvetica" w:cs="Helvetica"/>
          <w:color w:val="333333"/>
          <w:szCs w:val="24"/>
        </w:rPr>
        <w:t>A</w:t>
      </w:r>
      <w:r w:rsidRPr="0045720A">
        <w:rPr>
          <w:rFonts w:ascii="Helvetica" w:hAnsi="Helvetica" w:cs="Helvetica"/>
          <w:color w:val="333333"/>
          <w:szCs w:val="24"/>
        </w:rPr>
        <w:t xml:space="preserve">ssume that you are </w:t>
      </w:r>
      <w:proofErr w:type="gramStart"/>
      <w:r w:rsidRPr="0045720A">
        <w:rPr>
          <w:rFonts w:ascii="Helvetica" w:hAnsi="Helvetica" w:cs="Helvetica"/>
          <w:color w:val="333333"/>
          <w:szCs w:val="24"/>
        </w:rPr>
        <w:t>being paid</w:t>
      </w:r>
      <w:proofErr w:type="gramEnd"/>
      <w:r w:rsidRPr="0045720A">
        <w:rPr>
          <w:rFonts w:ascii="Helvetica" w:hAnsi="Helvetica" w:cs="Helvetica"/>
          <w:color w:val="333333"/>
          <w:szCs w:val="24"/>
        </w:rPr>
        <w:t xml:space="preserve"> to produce </w:t>
      </w:r>
      <w:r w:rsidR="002011A2">
        <w:rPr>
          <w:rFonts w:ascii="Helvetica" w:hAnsi="Helvetica" w:cs="Helvetica"/>
          <w:color w:val="333333"/>
          <w:szCs w:val="24"/>
        </w:rPr>
        <w:t>the document</w:t>
      </w:r>
      <w:r w:rsidRPr="0045720A">
        <w:rPr>
          <w:rFonts w:ascii="Helvetica" w:hAnsi="Helvetica" w:cs="Helvetica"/>
          <w:color w:val="333333"/>
          <w:szCs w:val="24"/>
        </w:rPr>
        <w:t> and that you like your job and wish to stay with the company a long time</w:t>
      </w:r>
      <w:r w:rsidR="002011A2">
        <w:rPr>
          <w:rFonts w:ascii="Helvetica" w:hAnsi="Helvetica" w:cs="Helvetica"/>
          <w:color w:val="333333"/>
          <w:szCs w:val="24"/>
        </w:rPr>
        <w:t>.</w:t>
      </w:r>
      <w:r w:rsidRPr="0045720A">
        <w:rPr>
          <w:rFonts w:ascii="Helvetica" w:hAnsi="Helvetica" w:cs="Helvetica"/>
          <w:color w:val="333333"/>
          <w:szCs w:val="24"/>
        </w:rPr>
        <w:t>)</w:t>
      </w:r>
    </w:p>
    <w:p w14:paraId="563A102C" w14:textId="77777777" w:rsidR="0045720A" w:rsidRPr="0045720A" w:rsidRDefault="0045720A" w:rsidP="0045720A">
      <w:pPr>
        <w:widowControl/>
        <w:numPr>
          <w:ilvl w:val="0"/>
          <w:numId w:val="37"/>
        </w:numPr>
        <w:spacing w:before="100" w:beforeAutospacing="1" w:after="100" w:afterAutospacing="1" w:line="315" w:lineRule="atLeast"/>
        <w:ind w:left="375"/>
        <w:rPr>
          <w:rFonts w:ascii="Helvetica" w:hAnsi="Helvetica" w:cs="Helvetica"/>
          <w:color w:val="333333"/>
          <w:sz w:val="21"/>
          <w:szCs w:val="21"/>
        </w:rPr>
      </w:pPr>
      <w:r w:rsidRPr="0045720A">
        <w:rPr>
          <w:rFonts w:ascii="Helvetica" w:hAnsi="Helvetica" w:cs="Helvetica"/>
          <w:color w:val="333333"/>
          <w:szCs w:val="24"/>
        </w:rPr>
        <w:t>Have I addressed each of the Measures of Excellence in my comment?</w:t>
      </w:r>
    </w:p>
    <w:p w14:paraId="0C8B56BB" w14:textId="7CA173E1" w:rsidR="0045720A" w:rsidRPr="0045720A" w:rsidRDefault="0045720A" w:rsidP="0045720A">
      <w:pPr>
        <w:widowControl/>
        <w:numPr>
          <w:ilvl w:val="0"/>
          <w:numId w:val="37"/>
        </w:numPr>
        <w:spacing w:before="100" w:beforeAutospacing="1" w:after="100" w:afterAutospacing="1" w:line="315" w:lineRule="atLeast"/>
        <w:ind w:left="375"/>
        <w:rPr>
          <w:rFonts w:ascii="Helvetica" w:hAnsi="Helvetica" w:cs="Helvetica"/>
          <w:color w:val="333333"/>
          <w:sz w:val="21"/>
          <w:szCs w:val="21"/>
        </w:rPr>
      </w:pPr>
      <w:r w:rsidRPr="0045720A">
        <w:rPr>
          <w:rFonts w:ascii="Helvetica" w:hAnsi="Helvetica" w:cs="Helvetica"/>
          <w:color w:val="333333"/>
          <w:szCs w:val="24"/>
        </w:rPr>
        <w:t>Have I checked my peer's paper to see if the</w:t>
      </w:r>
      <w:r w:rsidR="009F2EF7">
        <w:rPr>
          <w:rFonts w:ascii="Helvetica" w:hAnsi="Helvetica" w:cs="Helvetica"/>
          <w:color w:val="333333"/>
          <w:szCs w:val="24"/>
        </w:rPr>
        <w:t xml:space="preserve"> document meets the</w:t>
      </w:r>
      <w:r w:rsidRPr="0045720A">
        <w:rPr>
          <w:rFonts w:ascii="Helvetica" w:hAnsi="Helvetica" w:cs="Helvetica"/>
          <w:color w:val="333333"/>
          <w:szCs w:val="24"/>
        </w:rPr>
        <w:t xml:space="preserve"> requirements listed in the Writers Checklists?</w:t>
      </w:r>
    </w:p>
    <w:p w14:paraId="588B093E" w14:textId="77777777" w:rsidR="0045720A" w:rsidRPr="0045720A" w:rsidRDefault="0045720A" w:rsidP="0045720A"/>
    <w:p w14:paraId="68EE6A09" w14:textId="77777777" w:rsidR="00A36312" w:rsidRDefault="009558EE" w:rsidP="00A36312">
      <w:pPr>
        <w:pStyle w:val="Heading3"/>
      </w:pPr>
      <w:r>
        <w:t>Late Work Policies</w:t>
      </w:r>
      <w:bookmarkEnd w:id="10"/>
    </w:p>
    <w:p w14:paraId="1D66C54C" w14:textId="77777777" w:rsidR="00A36312" w:rsidRDefault="00A36312" w:rsidP="00A36312"/>
    <w:p w14:paraId="0AABA8EA" w14:textId="77777777" w:rsidR="009558EE" w:rsidRDefault="009558EE" w:rsidP="009558EE">
      <w:pPr>
        <w:pStyle w:val="Heading4"/>
      </w:pPr>
      <w:r>
        <w:t>Minor Assignments and Class Participation Points</w:t>
      </w:r>
    </w:p>
    <w:p w14:paraId="767BC43D" w14:textId="77777777" w:rsidR="009558EE" w:rsidRDefault="009558EE" w:rsidP="00A36312"/>
    <w:p w14:paraId="052450F3" w14:textId="77777777" w:rsidR="00A36312" w:rsidRDefault="009558EE" w:rsidP="004A60AF">
      <w:pPr>
        <w:pStyle w:val="ListParagraph"/>
        <w:numPr>
          <w:ilvl w:val="0"/>
          <w:numId w:val="3"/>
        </w:numPr>
      </w:pPr>
      <w:r w:rsidRPr="00A36312">
        <w:t>Late class participation</w:t>
      </w:r>
      <w:r w:rsidR="008725A4">
        <w:t xml:space="preserve"> (graded discussions, for example)</w:t>
      </w:r>
      <w:r w:rsidR="0035372B">
        <w:t xml:space="preserve"> and minor</w:t>
      </w:r>
      <w:r w:rsidRPr="00A36312">
        <w:t xml:space="preserve"> assignments cannot be </w:t>
      </w:r>
      <w:r>
        <w:t>made up except for “</w:t>
      </w:r>
      <w:proofErr w:type="gramStart"/>
      <w:r>
        <w:t>good cause</w:t>
      </w:r>
      <w:proofErr w:type="gramEnd"/>
      <w:r>
        <w:t>” using the late work petition process, which is stated below.</w:t>
      </w:r>
    </w:p>
    <w:p w14:paraId="5D422642" w14:textId="77777777" w:rsidR="009558EE" w:rsidRDefault="009558EE" w:rsidP="00A36312"/>
    <w:p w14:paraId="4DC2A3B8" w14:textId="77777777" w:rsidR="009558EE" w:rsidRDefault="009558EE" w:rsidP="009558EE">
      <w:pPr>
        <w:pStyle w:val="Heading4"/>
      </w:pPr>
      <w:r>
        <w:lastRenderedPageBreak/>
        <w:t>Major Written Assignments</w:t>
      </w:r>
    </w:p>
    <w:p w14:paraId="3F0F9958" w14:textId="77777777" w:rsidR="009558EE" w:rsidRDefault="009558EE" w:rsidP="00A36312"/>
    <w:p w14:paraId="547A9418" w14:textId="77777777" w:rsidR="00A36312" w:rsidRDefault="00A36312" w:rsidP="004A60AF">
      <w:pPr>
        <w:pStyle w:val="ListParagraph"/>
        <w:numPr>
          <w:ilvl w:val="0"/>
          <w:numId w:val="2"/>
        </w:numPr>
      </w:pPr>
      <w:r w:rsidRPr="00A36312">
        <w:t xml:space="preserve">Major written assignments (50 points or more) are due on the posted date and time. </w:t>
      </w:r>
    </w:p>
    <w:p w14:paraId="7D902F5C" w14:textId="77777777" w:rsidR="009558EE" w:rsidRPr="00A36312" w:rsidRDefault="009558EE" w:rsidP="00A36312"/>
    <w:p w14:paraId="1F75EA0A" w14:textId="77777777" w:rsidR="009558EE" w:rsidRDefault="009558EE" w:rsidP="004A60AF">
      <w:pPr>
        <w:pStyle w:val="ListParagraph"/>
        <w:numPr>
          <w:ilvl w:val="0"/>
          <w:numId w:val="2"/>
        </w:numPr>
      </w:pPr>
      <w:r w:rsidRPr="009558EE">
        <w:t xml:space="preserve">If </w:t>
      </w:r>
      <w:r w:rsidR="0035372B">
        <w:t xml:space="preserve">you </w:t>
      </w:r>
      <w:proofErr w:type="gramStart"/>
      <w:r w:rsidR="0035372B">
        <w:t>submit</w:t>
      </w:r>
      <w:proofErr w:type="gramEnd"/>
      <w:r w:rsidR="0035372B">
        <w:t xml:space="preserve"> the </w:t>
      </w:r>
      <w:r w:rsidRPr="009558EE">
        <w:t>assignment before I finish grading the assignments for your class,</w:t>
      </w:r>
      <w:r w:rsidR="00A36312" w:rsidRPr="00A36312">
        <w:t xml:space="preserve"> five (5) percentage points </w:t>
      </w:r>
      <w:r>
        <w:t>will be taken off the graded assignment score.</w:t>
      </w:r>
    </w:p>
    <w:p w14:paraId="09A040CD" w14:textId="77777777" w:rsidR="009558EE" w:rsidRDefault="009558EE" w:rsidP="00A36312"/>
    <w:p w14:paraId="63E2B0AB" w14:textId="77777777" w:rsidR="0035372B" w:rsidRDefault="00A36312" w:rsidP="004A60AF">
      <w:pPr>
        <w:pStyle w:val="ListParagraph"/>
        <w:numPr>
          <w:ilvl w:val="0"/>
          <w:numId w:val="2"/>
        </w:numPr>
      </w:pPr>
      <w:r w:rsidRPr="00A36312">
        <w:t xml:space="preserve">If you </w:t>
      </w:r>
      <w:proofErr w:type="gramStart"/>
      <w:r w:rsidRPr="00A36312">
        <w:t>submit</w:t>
      </w:r>
      <w:proofErr w:type="gramEnd"/>
      <w:r w:rsidRPr="00A36312">
        <w:t xml:space="preserve"> an assignment after I have concluded the grading for the class, unexcused late a</w:t>
      </w:r>
      <w:r w:rsidR="0035372B">
        <w:t>ssignments</w:t>
      </w:r>
      <w:r w:rsidRPr="00A36312">
        <w:t xml:space="preserve"> lose ten (10) percentage points off the total points</w:t>
      </w:r>
      <w:r w:rsidR="0035372B">
        <w:t xml:space="preserve"> you received</w:t>
      </w:r>
      <w:r w:rsidRPr="00A36312">
        <w:t xml:space="preserve"> after</w:t>
      </w:r>
      <w:r w:rsidR="0035372B">
        <w:t xml:space="preserve"> grading</w:t>
      </w:r>
      <w:r w:rsidRPr="00A36312">
        <w:t xml:space="preserve">. </w:t>
      </w:r>
    </w:p>
    <w:p w14:paraId="0AA072CE" w14:textId="77777777" w:rsidR="0035372B" w:rsidRDefault="0035372B" w:rsidP="0035372B">
      <w:pPr>
        <w:pStyle w:val="ListParagraph"/>
      </w:pPr>
    </w:p>
    <w:p w14:paraId="486104C7" w14:textId="77777777" w:rsidR="00A36312" w:rsidRDefault="0035372B" w:rsidP="004A60AF">
      <w:pPr>
        <w:pStyle w:val="ListParagraph"/>
        <w:numPr>
          <w:ilvl w:val="0"/>
          <w:numId w:val="2"/>
        </w:numPr>
      </w:pPr>
      <w:r>
        <w:t>L</w:t>
      </w:r>
      <w:r w:rsidR="00A36312" w:rsidRPr="00A36312">
        <w:t>ate assignment</w:t>
      </w:r>
      <w:r>
        <w:t>s</w:t>
      </w:r>
      <w:r w:rsidR="00A36312" w:rsidRPr="00A36312">
        <w:t xml:space="preserve"> may</w:t>
      </w:r>
      <w:r>
        <w:t xml:space="preserve"> not</w:t>
      </w:r>
      <w:r w:rsidR="00A36312" w:rsidRPr="00A36312">
        <w:t xml:space="preserve"> </w:t>
      </w:r>
      <w:proofErr w:type="gramStart"/>
      <w:r w:rsidR="00A36312" w:rsidRPr="00A36312">
        <w:t>be revised</w:t>
      </w:r>
      <w:proofErr w:type="gramEnd"/>
      <w:r w:rsidR="00A36312" w:rsidRPr="00A36312">
        <w:t xml:space="preserve"> </w:t>
      </w:r>
      <w:r w:rsidR="00A36312">
        <w:t>under the</w:t>
      </w:r>
      <w:r w:rsidR="00A36312" w:rsidRPr="00A36312">
        <w:t xml:space="preserve"> Rewrite </w:t>
      </w:r>
      <w:r w:rsidR="00A36312">
        <w:t>P</w:t>
      </w:r>
      <w:r w:rsidR="00A36312" w:rsidRPr="00A36312">
        <w:t>olicy.</w:t>
      </w:r>
    </w:p>
    <w:p w14:paraId="4D012C1F" w14:textId="77777777" w:rsidR="00A36312" w:rsidRPr="00A36312" w:rsidRDefault="00A36312" w:rsidP="00A36312"/>
    <w:p w14:paraId="41067555" w14:textId="77777777" w:rsidR="00311BDC" w:rsidRDefault="00311BDC" w:rsidP="00311BDC">
      <w:pPr>
        <w:pStyle w:val="Heading4"/>
      </w:pPr>
      <w:r>
        <w:t>Petition Process</w:t>
      </w:r>
    </w:p>
    <w:p w14:paraId="2FD01014" w14:textId="77777777" w:rsidR="00311BDC" w:rsidRPr="00311BDC" w:rsidRDefault="00311BDC" w:rsidP="00311BDC"/>
    <w:p w14:paraId="5C058CB5" w14:textId="77777777" w:rsidR="00A36312" w:rsidRPr="00A36312" w:rsidRDefault="0035372B" w:rsidP="004A60AF">
      <w:pPr>
        <w:pStyle w:val="ListParagraph"/>
        <w:numPr>
          <w:ilvl w:val="0"/>
          <w:numId w:val="4"/>
        </w:numPr>
      </w:pPr>
      <w:r>
        <w:t>I invite you to</w:t>
      </w:r>
      <w:r w:rsidR="00A36312" w:rsidRPr="00A36312">
        <w:t xml:space="preserve"> petition to</w:t>
      </w:r>
      <w:r w:rsidR="009558EE">
        <w:t xml:space="preserve"> be</w:t>
      </w:r>
      <w:r w:rsidR="00A36312" w:rsidRPr="00A36312">
        <w:t xml:space="preserve"> excuse</w:t>
      </w:r>
      <w:r w:rsidR="009558EE">
        <w:t>d from</w:t>
      </w:r>
      <w:r>
        <w:t xml:space="preserve"> the late penalties</w:t>
      </w:r>
      <w:r w:rsidR="00A36312" w:rsidRPr="00A36312">
        <w:t xml:space="preserve"> on major written assignments</w:t>
      </w:r>
      <w:r>
        <w:t xml:space="preserve"> and</w:t>
      </w:r>
      <w:r w:rsidR="00311BDC">
        <w:t xml:space="preserve"> smaller assignments</w:t>
      </w:r>
      <w:r w:rsidR="00A36312" w:rsidRPr="00A36312">
        <w:t xml:space="preserve"> for </w:t>
      </w:r>
      <w:proofErr w:type="gramStart"/>
      <w:r w:rsidR="00A36312" w:rsidRPr="00A36312">
        <w:t>good</w:t>
      </w:r>
      <w:r w:rsidR="00311BDC">
        <w:t xml:space="preserve"> cause</w:t>
      </w:r>
      <w:proofErr w:type="gramEnd"/>
      <w:r w:rsidR="00311BDC">
        <w:t>.</w:t>
      </w:r>
      <w:r>
        <w:t xml:space="preserve"> </w:t>
      </w:r>
      <w:proofErr w:type="gramStart"/>
      <w:r>
        <w:t>Good cause</w:t>
      </w:r>
      <w:proofErr w:type="gramEnd"/>
      <w:r>
        <w:t xml:space="preserve"> includes, but is not limited to: illness, having a disability, family emergencies, and not being a native speaker of English.</w:t>
      </w:r>
    </w:p>
    <w:p w14:paraId="5BF3D37E" w14:textId="77777777" w:rsidR="00311BDC" w:rsidRDefault="00311BDC" w:rsidP="00A36312"/>
    <w:p w14:paraId="34057D83" w14:textId="757C2DD8" w:rsidR="00311BDC" w:rsidRDefault="0035372B" w:rsidP="004A60AF">
      <w:pPr>
        <w:pStyle w:val="ListParagraph"/>
        <w:numPr>
          <w:ilvl w:val="0"/>
          <w:numId w:val="4"/>
        </w:numPr>
      </w:pPr>
      <w:r>
        <w:t>I expect you</w:t>
      </w:r>
      <w:r w:rsidR="00311BDC">
        <w:t xml:space="preserve"> </w:t>
      </w:r>
      <w:r w:rsidR="00A36312" w:rsidRPr="00A36312">
        <w:t>contact me</w:t>
      </w:r>
      <w:r w:rsidR="003B309A">
        <w:t xml:space="preserve"> well</w:t>
      </w:r>
      <w:r w:rsidR="00A36312" w:rsidRPr="00A36312">
        <w:t> </w:t>
      </w:r>
      <w:r w:rsidR="00A36312" w:rsidRPr="00311BDC">
        <w:rPr>
          <w:u w:val="single"/>
        </w:rPr>
        <w:t>before</w:t>
      </w:r>
      <w:r w:rsidR="00A36312" w:rsidRPr="00A36312">
        <w:t> </w:t>
      </w:r>
      <w:r w:rsidR="003B309A">
        <w:t>the assignment due date</w:t>
      </w:r>
      <w:r w:rsidR="00311BDC">
        <w:t xml:space="preserve"> to discuss your situation </w:t>
      </w:r>
      <w:r w:rsidR="00A36312" w:rsidRPr="00A36312">
        <w:t>or with reasonable promptness after</w:t>
      </w:r>
      <w:r w:rsidR="009F2EF7">
        <w:t xml:space="preserve"> you get</w:t>
      </w:r>
      <w:r w:rsidR="00311BDC">
        <w:t xml:space="preserve"> an illness that </w:t>
      </w:r>
      <w:r w:rsidR="003B309A">
        <w:t>prevents</w:t>
      </w:r>
      <w:r w:rsidR="00311BDC">
        <w:t xml:space="preserve"> you from contacting me in advance.</w:t>
      </w:r>
      <w:r w:rsidR="00A36312" w:rsidRPr="00A36312">
        <w:t xml:space="preserve"> </w:t>
      </w:r>
    </w:p>
    <w:p w14:paraId="51ACE447" w14:textId="77777777" w:rsidR="00311BDC" w:rsidRDefault="00311BDC" w:rsidP="00A36312"/>
    <w:p w14:paraId="70BE61E4" w14:textId="545BF9B6" w:rsidR="00A36312" w:rsidRPr="00A36312" w:rsidRDefault="00311BDC" w:rsidP="004A60AF">
      <w:pPr>
        <w:pStyle w:val="ListParagraph"/>
        <w:numPr>
          <w:ilvl w:val="0"/>
          <w:numId w:val="4"/>
        </w:numPr>
      </w:pPr>
      <w:r>
        <w:t>S</w:t>
      </w:r>
      <w:r w:rsidR="00A36312" w:rsidRPr="00A36312">
        <w:t>ubmit a written plan for how you will</w:t>
      </w:r>
      <w:r>
        <w:t xml:space="preserve"> complete all late assignments; </w:t>
      </w:r>
      <w:r w:rsidR="00A36312" w:rsidRPr="00A36312">
        <w:t>this includes when you will make up late work and how you will keep up with current work.</w:t>
      </w:r>
      <w:r w:rsidR="003B309A">
        <w:t xml:space="preserve"> If you need </w:t>
      </w:r>
      <w:proofErr w:type="gramStart"/>
      <w:r w:rsidR="003B309A">
        <w:t>assistance</w:t>
      </w:r>
      <w:proofErr w:type="gramEnd"/>
      <w:r w:rsidR="003B309A">
        <w:t xml:space="preserve"> creating the plan, </w:t>
      </w:r>
      <w:r w:rsidR="009F2EF7">
        <w:t>please</w:t>
      </w:r>
      <w:r w:rsidR="003B309A">
        <w:t xml:space="preserve"> ask me to assist you. </w:t>
      </w:r>
    </w:p>
    <w:p w14:paraId="52BE4975" w14:textId="77777777" w:rsidR="00A36312" w:rsidRDefault="00A36312" w:rsidP="00A36312"/>
    <w:p w14:paraId="6915016A" w14:textId="77777777" w:rsidR="00530B18" w:rsidRPr="00530B18" w:rsidRDefault="000E0C3D" w:rsidP="00530B18">
      <w:pPr>
        <w:pStyle w:val="Heading3"/>
      </w:pPr>
      <w:bookmarkStart w:id="11" w:name="_Toc430276322"/>
      <w:r>
        <w:t xml:space="preserve">Grading Methods for </w:t>
      </w:r>
      <w:r w:rsidR="00530B18" w:rsidRPr="00530B18">
        <w:t>Assignments</w:t>
      </w:r>
      <w:bookmarkEnd w:id="11"/>
    </w:p>
    <w:p w14:paraId="65E43FA2" w14:textId="77777777" w:rsidR="00530B18" w:rsidRDefault="00530B18" w:rsidP="00530B18"/>
    <w:p w14:paraId="006A1AEC" w14:textId="1CCC1555" w:rsidR="00530B18" w:rsidRDefault="00530B18" w:rsidP="004A60AF">
      <w:pPr>
        <w:pStyle w:val="ListParagraph"/>
        <w:numPr>
          <w:ilvl w:val="0"/>
          <w:numId w:val="5"/>
        </w:numPr>
      </w:pPr>
      <w:r>
        <w:t>I typically grade major assignments within seven</w:t>
      </w:r>
      <w:r w:rsidR="008725A4">
        <w:t xml:space="preserve"> (7)</w:t>
      </w:r>
      <w:r>
        <w:t xml:space="preserve"> days of receiving the assignments.</w:t>
      </w:r>
      <w:r w:rsidR="009F2EF7">
        <w:t xml:space="preserve"> I will notify the class if a life crisis prevents me from keeping to this schedule.</w:t>
      </w:r>
      <w:r>
        <w:t xml:space="preserve"> </w:t>
      </w:r>
    </w:p>
    <w:p w14:paraId="019786E3" w14:textId="77777777" w:rsidR="000E0C3D" w:rsidRDefault="000E0C3D" w:rsidP="000E0C3D">
      <w:pPr>
        <w:ind w:left="360"/>
      </w:pPr>
    </w:p>
    <w:p w14:paraId="2D1E59F4" w14:textId="77777777" w:rsidR="000E0C3D" w:rsidRDefault="000E0C3D" w:rsidP="004A60AF">
      <w:pPr>
        <w:pStyle w:val="ListParagraph"/>
        <w:numPr>
          <w:ilvl w:val="0"/>
          <w:numId w:val="5"/>
        </w:numPr>
      </w:pPr>
      <w:r>
        <w:t>I grade all assignments</w:t>
      </w:r>
      <w:r w:rsidR="005B0B40">
        <w:t>, other than credit/no credit assignments,</w:t>
      </w:r>
      <w:r>
        <w:t xml:space="preserve"> using rubrics that </w:t>
      </w:r>
      <w:proofErr w:type="gramStart"/>
      <w:r>
        <w:t>are attached</w:t>
      </w:r>
      <w:proofErr w:type="gramEnd"/>
      <w:r>
        <w:t xml:space="preserve"> to the assignments on Canvas.</w:t>
      </w:r>
    </w:p>
    <w:p w14:paraId="006DC06B" w14:textId="77777777" w:rsidR="003B309A" w:rsidRDefault="003B309A" w:rsidP="003B309A">
      <w:pPr>
        <w:pStyle w:val="ListParagraph"/>
      </w:pPr>
    </w:p>
    <w:p w14:paraId="0D7B7ABD" w14:textId="2DC6B572" w:rsidR="00C5244C" w:rsidRDefault="003B309A" w:rsidP="004A60AF">
      <w:pPr>
        <w:pStyle w:val="ListParagraph"/>
        <w:numPr>
          <w:ilvl w:val="0"/>
          <w:numId w:val="5"/>
        </w:numPr>
      </w:pPr>
      <w:r>
        <w:t xml:space="preserve">I will write some comments on your </w:t>
      </w:r>
      <w:r w:rsidR="006A13E0">
        <w:t>documents but</w:t>
      </w:r>
      <w:r w:rsidR="00C5244C">
        <w:t xml:space="preserve"> expect me to primarily use the grading rubric to </w:t>
      </w:r>
      <w:r w:rsidR="009F2EF7">
        <w:t>show</w:t>
      </w:r>
      <w:r w:rsidR="00C5244C">
        <w:t xml:space="preserve"> areas needing improvement. </w:t>
      </w:r>
    </w:p>
    <w:p w14:paraId="552066C9" w14:textId="77777777" w:rsidR="00C5244C" w:rsidRDefault="00C5244C" w:rsidP="00C5244C">
      <w:pPr>
        <w:pStyle w:val="ListParagraph"/>
      </w:pPr>
    </w:p>
    <w:p w14:paraId="57140A9B" w14:textId="4D010ACE" w:rsidR="003B309A" w:rsidRDefault="00C5244C" w:rsidP="004A60AF">
      <w:pPr>
        <w:pStyle w:val="ListParagraph"/>
        <w:numPr>
          <w:ilvl w:val="0"/>
          <w:numId w:val="5"/>
        </w:numPr>
      </w:pPr>
      <w:r>
        <w:t>For correctness issues, I</w:t>
      </w:r>
      <w:r w:rsidR="005B0B40">
        <w:t xml:space="preserve"> will</w:t>
      </w:r>
      <w:r w:rsidR="009F2EF7">
        <w:t xml:space="preserve"> mark the first page or so closely to </w:t>
      </w:r>
      <w:proofErr w:type="gramStart"/>
      <w:r w:rsidR="009F2EF7">
        <w:t>demonstrate</w:t>
      </w:r>
      <w:proofErr w:type="gramEnd"/>
      <w:r w:rsidR="009F2EF7">
        <w:t xml:space="preserve"> the frequency of mistakes to you. In the grading comments, I will note repeated errors.</w:t>
      </w:r>
    </w:p>
    <w:p w14:paraId="36E7B121" w14:textId="1589DC6A" w:rsidR="00530B18" w:rsidRDefault="00530B18" w:rsidP="00530B18"/>
    <w:p w14:paraId="64D99A09" w14:textId="336AF86F" w:rsidR="006A13E0" w:rsidRDefault="006A13E0" w:rsidP="006A13E0">
      <w:pPr>
        <w:pStyle w:val="ListParagraph"/>
        <w:numPr>
          <w:ilvl w:val="0"/>
          <w:numId w:val="5"/>
        </w:numPr>
      </w:pPr>
      <w:r>
        <w:t xml:space="preserve">For conciseness issues, I will use Word Rake to </w:t>
      </w:r>
      <w:proofErr w:type="gramStart"/>
      <w:r>
        <w:t>assist</w:t>
      </w:r>
      <w:proofErr w:type="gramEnd"/>
      <w:r>
        <w:t xml:space="preserve"> me in marking basic problems. I will audit what this algorithm marks, to ensure the marks are </w:t>
      </w:r>
      <w:proofErr w:type="gramStart"/>
      <w:r>
        <w:t>accurate</w:t>
      </w:r>
      <w:proofErr w:type="gramEnd"/>
      <w:r>
        <w:t xml:space="preserve">. You will receive a Work Rake report to help you </w:t>
      </w:r>
      <w:proofErr w:type="gramStart"/>
      <w:r>
        <w:t>identify</w:t>
      </w:r>
      <w:proofErr w:type="gramEnd"/>
      <w:r>
        <w:t xml:space="preserve"> areas where you could write more concisely. </w:t>
      </w:r>
    </w:p>
    <w:p w14:paraId="29C989E6" w14:textId="77777777" w:rsidR="006A13E0" w:rsidRDefault="006A13E0" w:rsidP="006A13E0">
      <w:pPr>
        <w:pStyle w:val="ListParagraph"/>
      </w:pPr>
    </w:p>
    <w:p w14:paraId="71830A23" w14:textId="67F9DAFD" w:rsidR="009D2E62" w:rsidRDefault="00C5244C" w:rsidP="009D2E62">
      <w:pPr>
        <w:pStyle w:val="ListParagraph"/>
        <w:numPr>
          <w:ilvl w:val="0"/>
          <w:numId w:val="5"/>
        </w:numPr>
      </w:pPr>
      <w:r>
        <w:lastRenderedPageBreak/>
        <w:t>T</w:t>
      </w:r>
      <w:r w:rsidR="00530B18">
        <w:t xml:space="preserve">o learn from mistakes made on essays and assignments, </w:t>
      </w:r>
      <w:r>
        <w:t xml:space="preserve">review my comments, the </w:t>
      </w:r>
      <w:r w:rsidR="000E0C3D">
        <w:t>sample</w:t>
      </w:r>
      <w:r w:rsidR="00530B18">
        <w:t xml:space="preserve"> I will </w:t>
      </w:r>
      <w:proofErr w:type="gramStart"/>
      <w:r w:rsidR="00530B18">
        <w:t>provide</w:t>
      </w:r>
      <w:proofErr w:type="gramEnd"/>
      <w:r w:rsidR="00530B18">
        <w:t xml:space="preserve"> to compare your </w:t>
      </w:r>
      <w:r>
        <w:t>work to, the grading rubric</w:t>
      </w:r>
      <w:r w:rsidR="005B0B40">
        <w:t xml:space="preserve">, and the </w:t>
      </w:r>
      <w:r w:rsidR="009F2EF7">
        <w:t xml:space="preserve">Word Rake </w:t>
      </w:r>
      <w:r w:rsidR="005B0B40">
        <w:t>report</w:t>
      </w:r>
      <w:r>
        <w:t>.</w:t>
      </w:r>
      <w:r w:rsidR="009D2E62">
        <w:t xml:space="preserve"> Take your document to the </w:t>
      </w:r>
      <w:r w:rsidR="005B0B40">
        <w:t>W</w:t>
      </w:r>
      <w:r w:rsidR="009D2E62">
        <w:t xml:space="preserve">riting </w:t>
      </w:r>
      <w:r w:rsidR="005B0B40">
        <w:t>L</w:t>
      </w:r>
      <w:r w:rsidR="009D2E62">
        <w:t xml:space="preserve">ab if you need </w:t>
      </w:r>
      <w:proofErr w:type="gramStart"/>
      <w:r w:rsidR="009D2E62">
        <w:t>additional</w:t>
      </w:r>
      <w:proofErr w:type="gramEnd"/>
      <w:r w:rsidR="009D2E62">
        <w:t xml:space="preserve"> assistance.</w:t>
      </w:r>
    </w:p>
    <w:p w14:paraId="4B28E809" w14:textId="77777777" w:rsidR="00530B18" w:rsidRDefault="00530B18" w:rsidP="009D2E62">
      <w:pPr>
        <w:pStyle w:val="ListParagraph"/>
      </w:pPr>
    </w:p>
    <w:p w14:paraId="7B5A7CE7" w14:textId="77777777" w:rsidR="00B308A5" w:rsidRDefault="00B308A5" w:rsidP="00B308A5"/>
    <w:p w14:paraId="5976AFBD" w14:textId="77777777" w:rsidR="005774BA" w:rsidRDefault="005774BA" w:rsidP="005774BA">
      <w:pPr>
        <w:pStyle w:val="ListParagraph"/>
      </w:pPr>
    </w:p>
    <w:p w14:paraId="3940CF62" w14:textId="77777777" w:rsidR="00B91B39" w:rsidRDefault="000E0C3D" w:rsidP="00B91B39">
      <w:pPr>
        <w:pStyle w:val="Heading3"/>
      </w:pPr>
      <w:bookmarkStart w:id="12" w:name="_Toc430276324"/>
      <w:r>
        <w:t>Rewriting Policy</w:t>
      </w:r>
      <w:bookmarkEnd w:id="12"/>
    </w:p>
    <w:p w14:paraId="0660C7C2" w14:textId="77777777" w:rsidR="00B91B39" w:rsidRDefault="00B91B39" w:rsidP="00B91B39">
      <w:pPr>
        <w:pStyle w:val="NormalWeb"/>
        <w:shd w:val="clear" w:color="auto" w:fill="FFFFFF"/>
        <w:spacing w:before="0" w:beforeAutospacing="0" w:after="150" w:afterAutospacing="0" w:line="300" w:lineRule="atLeast"/>
        <w:rPr>
          <w:rFonts w:ascii="Helvetica" w:hAnsi="Helvetica" w:cs="Helvetica"/>
          <w:color w:val="333333"/>
          <w:sz w:val="20"/>
          <w:szCs w:val="20"/>
        </w:rPr>
      </w:pPr>
    </w:p>
    <w:p w14:paraId="49DC1932" w14:textId="77777777" w:rsidR="005B0B40" w:rsidRDefault="005B0B40" w:rsidP="00B91B39">
      <w:pPr>
        <w:pStyle w:val="NormalWeb"/>
        <w:shd w:val="clear" w:color="auto" w:fill="FFFFFF"/>
        <w:spacing w:before="0" w:beforeAutospacing="0" w:after="150" w:afterAutospacing="0" w:line="300" w:lineRule="atLeast"/>
        <w:rPr>
          <w:rFonts w:ascii="Arial" w:hAnsi="Arial" w:cs="Arial"/>
          <w:color w:val="333333"/>
        </w:rPr>
      </w:pPr>
      <w:r>
        <w:rPr>
          <w:rFonts w:ascii="Arial" w:hAnsi="Arial" w:cs="Arial"/>
          <w:color w:val="333333"/>
        </w:rPr>
        <w:t xml:space="preserve">I will, from time to time, invite the entire class to revise an assignment. This typically occurs for the first assignment or two at the beginning of the quarter (because I am a Growth Mindset instructor). When I invite the entire class to revise, I replace the first score entirely. </w:t>
      </w:r>
    </w:p>
    <w:p w14:paraId="1BBF6417" w14:textId="77777777" w:rsidR="005B0B40" w:rsidRPr="005B0B40" w:rsidRDefault="005B0B40" w:rsidP="00B91B39">
      <w:pPr>
        <w:pStyle w:val="NormalWeb"/>
        <w:shd w:val="clear" w:color="auto" w:fill="FFFFFF"/>
        <w:spacing w:before="0" w:beforeAutospacing="0" w:after="150" w:afterAutospacing="0" w:line="300" w:lineRule="atLeast"/>
        <w:rPr>
          <w:rFonts w:ascii="Arial" w:hAnsi="Arial" w:cs="Arial"/>
          <w:color w:val="333333"/>
        </w:rPr>
      </w:pPr>
      <w:r>
        <w:rPr>
          <w:rFonts w:ascii="Arial" w:hAnsi="Arial" w:cs="Arial"/>
          <w:color w:val="333333"/>
        </w:rPr>
        <w:t>For papers where I do NOT invite the entire class to revise:</w:t>
      </w:r>
    </w:p>
    <w:p w14:paraId="186F806D" w14:textId="77777777" w:rsidR="00B91B39" w:rsidRDefault="00B91B39" w:rsidP="004A60AF">
      <w:pPr>
        <w:pStyle w:val="ListParagraph"/>
        <w:numPr>
          <w:ilvl w:val="0"/>
          <w:numId w:val="6"/>
        </w:numPr>
      </w:pPr>
      <w:r>
        <w:t xml:space="preserve">You may choose to rewrite one (1) major written assignment that received a C- (72%) or lower.  </w:t>
      </w:r>
    </w:p>
    <w:p w14:paraId="089EA6AC" w14:textId="77777777" w:rsidR="00B91B39" w:rsidRDefault="00B91B39" w:rsidP="00B91B39"/>
    <w:p w14:paraId="496CDC7D" w14:textId="77777777" w:rsidR="00B91B39" w:rsidRDefault="00B91B39" w:rsidP="004A60AF">
      <w:pPr>
        <w:pStyle w:val="ListParagraph"/>
        <w:numPr>
          <w:ilvl w:val="0"/>
          <w:numId w:val="6"/>
        </w:numPr>
      </w:pPr>
      <w:r>
        <w:t>Submit the revision within one</w:t>
      </w:r>
      <w:r w:rsidR="00087432">
        <w:t xml:space="preserve"> (1)</w:t>
      </w:r>
      <w:r>
        <w:t xml:space="preserve"> week of receiving the graded assignment back. </w:t>
      </w:r>
    </w:p>
    <w:p w14:paraId="7053969A" w14:textId="77777777" w:rsidR="00B91B39" w:rsidRDefault="00B91B39" w:rsidP="00B91B39"/>
    <w:p w14:paraId="51C58110" w14:textId="77777777" w:rsidR="000E0C3D" w:rsidRDefault="000E0C3D" w:rsidP="004A60AF">
      <w:pPr>
        <w:pStyle w:val="ListParagraph"/>
        <w:numPr>
          <w:ilvl w:val="0"/>
          <w:numId w:val="6"/>
        </w:numPr>
      </w:pPr>
      <w:r>
        <w:t xml:space="preserve">No late assignment may </w:t>
      </w:r>
      <w:proofErr w:type="gramStart"/>
      <w:r>
        <w:t>be rewritten</w:t>
      </w:r>
      <w:proofErr w:type="gramEnd"/>
      <w:r>
        <w:t xml:space="preserve">. </w:t>
      </w:r>
    </w:p>
    <w:p w14:paraId="20F52B0A" w14:textId="77777777" w:rsidR="000E0C3D" w:rsidRDefault="000E0C3D" w:rsidP="00B91B39"/>
    <w:p w14:paraId="7880EB82" w14:textId="77777777" w:rsidR="000E0C3D" w:rsidRDefault="00B91B39" w:rsidP="004A60AF">
      <w:pPr>
        <w:pStyle w:val="ListParagraph"/>
        <w:numPr>
          <w:ilvl w:val="0"/>
          <w:numId w:val="6"/>
        </w:numPr>
      </w:pPr>
      <w:r>
        <w:t>The scores</w:t>
      </w:r>
      <w:r w:rsidR="00087432">
        <w:t xml:space="preserve"> you receive</w:t>
      </w:r>
      <w:r>
        <w:t xml:space="preserve"> will </w:t>
      </w:r>
      <w:proofErr w:type="gramStart"/>
      <w:r>
        <w:t>be averaged</w:t>
      </w:r>
      <w:proofErr w:type="gramEnd"/>
      <w:r>
        <w:t xml:space="preserve">. </w:t>
      </w:r>
    </w:p>
    <w:p w14:paraId="04D7C202" w14:textId="77777777" w:rsidR="000E0C3D" w:rsidRDefault="000E0C3D" w:rsidP="00B91B39"/>
    <w:p w14:paraId="643A69DE" w14:textId="77777777" w:rsidR="000E0C3D" w:rsidRDefault="00087432" w:rsidP="004A60AF">
      <w:pPr>
        <w:pStyle w:val="ListParagraph"/>
        <w:numPr>
          <w:ilvl w:val="0"/>
          <w:numId w:val="6"/>
        </w:numPr>
      </w:pPr>
      <w:r>
        <w:t>A</w:t>
      </w:r>
      <w:r w:rsidR="00B91B39">
        <w:t>ssignment</w:t>
      </w:r>
      <w:r>
        <w:t>s</w:t>
      </w:r>
      <w:r w:rsidR="00B91B39">
        <w:t xml:space="preserve"> </w:t>
      </w:r>
      <w:proofErr w:type="gramStart"/>
      <w:r w:rsidR="00B91B39">
        <w:t>submitted</w:t>
      </w:r>
      <w:proofErr w:type="gramEnd"/>
      <w:r w:rsidR="00B91B39">
        <w:t xml:space="preserve"> during the last two weeks of the quarter may</w:t>
      </w:r>
      <w:r>
        <w:t xml:space="preserve"> not</w:t>
      </w:r>
      <w:r w:rsidR="00B91B39">
        <w:t xml:space="preserve"> be rewritten. </w:t>
      </w:r>
    </w:p>
    <w:p w14:paraId="2FFC4AC2" w14:textId="77777777" w:rsidR="000E0C3D" w:rsidRDefault="000E0C3D" w:rsidP="00B91B39"/>
    <w:p w14:paraId="7CCCB789" w14:textId="77777777" w:rsidR="002A76D8" w:rsidRDefault="002A76D8" w:rsidP="005B0B40"/>
    <w:p w14:paraId="54A9F269" w14:textId="77777777" w:rsidR="002A76D8" w:rsidRDefault="002A76D8" w:rsidP="002A76D8">
      <w:pPr>
        <w:pStyle w:val="Heading3"/>
      </w:pPr>
      <w:bookmarkStart w:id="13" w:name="_Toc430276325"/>
      <w:r w:rsidRPr="002A76D8">
        <w:t>Extra Credit</w:t>
      </w:r>
      <w:r>
        <w:t xml:space="preserve"> &amp; Course Evaluation</w:t>
      </w:r>
      <w:bookmarkEnd w:id="13"/>
    </w:p>
    <w:p w14:paraId="16C598DD" w14:textId="77777777" w:rsidR="002A76D8" w:rsidRPr="002A76D8" w:rsidRDefault="002A76D8" w:rsidP="002A76D8"/>
    <w:p w14:paraId="35860D49" w14:textId="77777777" w:rsidR="002A76D8" w:rsidRDefault="002A76D8" w:rsidP="002A76D8">
      <w:r w:rsidRPr="002A76D8">
        <w:t xml:space="preserve">If you do </w:t>
      </w:r>
      <w:r>
        <w:t>the course evaluation,</w:t>
      </w:r>
      <w:r w:rsidR="00087432">
        <w:t xml:space="preserve"> you will</w:t>
      </w:r>
      <w:r w:rsidRPr="002A76D8">
        <w:t xml:space="preserve"> receive:</w:t>
      </w:r>
    </w:p>
    <w:p w14:paraId="72B8696E" w14:textId="77777777" w:rsidR="002A76D8" w:rsidRPr="002A76D8" w:rsidRDefault="002A76D8" w:rsidP="002A76D8"/>
    <w:p w14:paraId="27B19ED8" w14:textId="77777777" w:rsidR="002A76D8" w:rsidRDefault="0036147D" w:rsidP="004A60AF">
      <w:pPr>
        <w:numPr>
          <w:ilvl w:val="0"/>
          <w:numId w:val="12"/>
        </w:numPr>
      </w:pPr>
      <w:r>
        <w:t>5</w:t>
      </w:r>
      <w:r w:rsidR="002A76D8" w:rsidRPr="002A76D8">
        <w:t xml:space="preserve"> points of extra credit</w:t>
      </w:r>
      <w:r w:rsidR="002A76D8">
        <w:t xml:space="preserve"> app</w:t>
      </w:r>
      <w:r w:rsidR="00087432">
        <w:t>lied to your lowest major paper.</w:t>
      </w:r>
    </w:p>
    <w:p w14:paraId="64277DF0" w14:textId="77777777" w:rsidR="00087432" w:rsidRPr="002A76D8" w:rsidRDefault="00087432" w:rsidP="00087432">
      <w:pPr>
        <w:ind w:left="720"/>
      </w:pPr>
    </w:p>
    <w:p w14:paraId="5A17463D" w14:textId="5C130D05" w:rsidR="002A76D8" w:rsidRDefault="002A76D8" w:rsidP="002A76D8">
      <w:r w:rsidRPr="002A76D8">
        <w:t xml:space="preserve">It is extremely important for you to do the evaluation under any circumstances; </w:t>
      </w:r>
      <w:r w:rsidR="009F2EF7">
        <w:t>evaluating</w:t>
      </w:r>
      <w:r w:rsidRPr="002A76D8">
        <w:t xml:space="preserve"> is like voting. You need to let </w:t>
      </w:r>
      <w:proofErr w:type="gramStart"/>
      <w:r w:rsidRPr="002A76D8">
        <w:t>me</w:t>
      </w:r>
      <w:proofErr w:type="gramEnd"/>
      <w:r w:rsidRPr="002A76D8">
        <w:t xml:space="preserve"> and the campus know how we are doing in meeting your needs</w:t>
      </w:r>
      <w:r w:rsidR="009F2EF7">
        <w:t xml:space="preserve"> – please comment</w:t>
      </w:r>
      <w:r w:rsidRPr="002A76D8">
        <w:t xml:space="preserve"> in a thoughtful and constructive manner.</w:t>
      </w:r>
    </w:p>
    <w:p w14:paraId="49EE7B22" w14:textId="77777777" w:rsidR="00464A6A" w:rsidRDefault="00464A6A" w:rsidP="002A76D8"/>
    <w:p w14:paraId="5CF6B38C" w14:textId="4F13C3F7" w:rsidR="002A76D8" w:rsidRDefault="009F2EF7" w:rsidP="002A76D8">
      <w:r>
        <w:t xml:space="preserve">I reserve the right to add </w:t>
      </w:r>
      <w:proofErr w:type="gramStart"/>
      <w:r>
        <w:t>additional</w:t>
      </w:r>
      <w:proofErr w:type="gramEnd"/>
      <w:r>
        <w:t xml:space="preserve"> extra credit assignments for critical campus initiatives. B</w:t>
      </w:r>
      <w:r w:rsidR="005B0B40">
        <w:t>ecause of my revision policies, you will not need a lot of extra credit.</w:t>
      </w:r>
      <w:r>
        <w:t xml:space="preserve"> </w:t>
      </w:r>
    </w:p>
    <w:p w14:paraId="7F52E6C9" w14:textId="77777777" w:rsidR="00B91B39" w:rsidRDefault="00B91B39" w:rsidP="00B91B39"/>
    <w:p w14:paraId="2A6CA090" w14:textId="77777777" w:rsidR="000E0C3D" w:rsidRDefault="000E0C3D" w:rsidP="000E0C3D">
      <w:pPr>
        <w:pStyle w:val="Heading3"/>
      </w:pPr>
      <w:bookmarkStart w:id="14" w:name="_Toc430276326"/>
      <w:r>
        <w:t>Process for Appealing Grades</w:t>
      </w:r>
      <w:bookmarkEnd w:id="14"/>
    </w:p>
    <w:p w14:paraId="24586B63" w14:textId="77777777" w:rsidR="000E0C3D" w:rsidRDefault="000E0C3D" w:rsidP="000E0C3D">
      <w:pPr>
        <w:pStyle w:val="NormalWeb"/>
        <w:shd w:val="clear" w:color="auto" w:fill="FFFFFF"/>
        <w:spacing w:before="0" w:beforeAutospacing="0" w:after="150" w:afterAutospacing="0" w:line="300" w:lineRule="atLeast"/>
        <w:rPr>
          <w:rFonts w:ascii="Helvetica" w:hAnsi="Helvetica" w:cs="Helvetica"/>
          <w:color w:val="333333"/>
          <w:sz w:val="20"/>
          <w:szCs w:val="20"/>
        </w:rPr>
      </w:pPr>
    </w:p>
    <w:p w14:paraId="6F1C7BD8" w14:textId="2A9D3F24" w:rsidR="000E0C3D" w:rsidRDefault="000E0C3D" w:rsidP="000E0C3D">
      <w:r>
        <w:t xml:space="preserve">If you feel that you have </w:t>
      </w:r>
      <w:proofErr w:type="gramStart"/>
      <w:r>
        <w:t>been unfairly graded</w:t>
      </w:r>
      <w:proofErr w:type="gramEnd"/>
      <w:r>
        <w:t xml:space="preserve"> or if there is a mistake in </w:t>
      </w:r>
      <w:r w:rsidR="009F2EF7">
        <w:t>how I entered your</w:t>
      </w:r>
      <w:r>
        <w:t xml:space="preserve"> score</w:t>
      </w:r>
      <w:r w:rsidR="00087432">
        <w:t>,</w:t>
      </w:r>
      <w:r>
        <w:t xml:space="preserve"> </w:t>
      </w:r>
      <w:r w:rsidR="009F2EF7">
        <w:t>INBOX</w:t>
      </w:r>
      <w:r>
        <w:t xml:space="preserve"> me </w:t>
      </w:r>
      <w:r w:rsidR="00140947">
        <w:t xml:space="preserve">on Canvas </w:t>
      </w:r>
      <w:r>
        <w:t>with the following information:</w:t>
      </w:r>
    </w:p>
    <w:p w14:paraId="32C8073A" w14:textId="77777777" w:rsidR="000E0C3D" w:rsidRDefault="000E0C3D" w:rsidP="000E0C3D"/>
    <w:p w14:paraId="3ECA1C5B" w14:textId="77777777" w:rsidR="000E0C3D" w:rsidRDefault="000E0C3D" w:rsidP="004A60AF">
      <w:pPr>
        <w:pStyle w:val="ListParagraph"/>
        <w:numPr>
          <w:ilvl w:val="0"/>
          <w:numId w:val="7"/>
        </w:numPr>
      </w:pPr>
      <w:r>
        <w:lastRenderedPageBreak/>
        <w:t xml:space="preserve">What assignment and grade you wish me to review </w:t>
      </w:r>
      <w:r w:rsidRPr="00087432">
        <w:rPr>
          <w:u w:val="single"/>
        </w:rPr>
        <w:t>and</w:t>
      </w:r>
      <w:r>
        <w:t xml:space="preserve"> what your concerns are.</w:t>
      </w:r>
    </w:p>
    <w:p w14:paraId="6AAE9231" w14:textId="77777777" w:rsidR="000E0C3D" w:rsidRDefault="000E0C3D" w:rsidP="000E0C3D"/>
    <w:p w14:paraId="462B586A" w14:textId="77777777" w:rsidR="000E0C3D" w:rsidRDefault="000E0C3D" w:rsidP="000E0C3D">
      <w:r>
        <w:t xml:space="preserve">Most </w:t>
      </w:r>
      <w:r w:rsidR="00140947">
        <w:t>grade appeals are a result of a typographical</w:t>
      </w:r>
      <w:r>
        <w:t xml:space="preserve"> error made in entering the score or an electronic issue with the grading tool on Canvas (this happens from time to time). Therefore, most students should expect that I will, upon notification, promptly correct these errors.</w:t>
      </w:r>
    </w:p>
    <w:p w14:paraId="07EBA298" w14:textId="77777777" w:rsidR="000E0C3D" w:rsidRDefault="000E0C3D" w:rsidP="000E0C3D"/>
    <w:p w14:paraId="75C94AA7" w14:textId="729D7E93" w:rsidR="00140947" w:rsidRDefault="000E0C3D" w:rsidP="000E0C3D">
      <w:r>
        <w:t xml:space="preserve">If the appeal is based upon your belief that the score I gave you </w:t>
      </w:r>
      <w:proofErr w:type="gramStart"/>
      <w:r>
        <w:t>is not justified</w:t>
      </w:r>
      <w:proofErr w:type="gramEnd"/>
      <w:r>
        <w:t xml:space="preserve"> under the grading rubrics, you should explain why you believe that score is not justified. I will need to know</w:t>
      </w:r>
      <w:r w:rsidR="00140947">
        <w:t>:</w:t>
      </w:r>
      <w:r>
        <w:t xml:space="preserve"> </w:t>
      </w:r>
    </w:p>
    <w:p w14:paraId="4641D3AA" w14:textId="77777777" w:rsidR="00140947" w:rsidRDefault="00140947" w:rsidP="000E0C3D"/>
    <w:p w14:paraId="66620948" w14:textId="77777777" w:rsidR="00140947" w:rsidRDefault="000E0C3D" w:rsidP="004A60AF">
      <w:pPr>
        <w:pStyle w:val="ListParagraph"/>
        <w:numPr>
          <w:ilvl w:val="0"/>
          <w:numId w:val="15"/>
        </w:numPr>
      </w:pPr>
      <w:r>
        <w:t>how long</w:t>
      </w:r>
      <w:r w:rsidR="00140947">
        <w:t xml:space="preserve"> you spent doing the assignment</w:t>
      </w:r>
    </w:p>
    <w:p w14:paraId="5A0AF7E8" w14:textId="19E55FB6" w:rsidR="00140947" w:rsidRDefault="000E0C3D" w:rsidP="004A60AF">
      <w:pPr>
        <w:pStyle w:val="ListParagraph"/>
        <w:numPr>
          <w:ilvl w:val="0"/>
          <w:numId w:val="15"/>
        </w:numPr>
      </w:pPr>
      <w:r>
        <w:t xml:space="preserve">what (if any) help you </w:t>
      </w:r>
      <w:proofErr w:type="gramStart"/>
      <w:r>
        <w:t>sought</w:t>
      </w:r>
      <w:proofErr w:type="gramEnd"/>
      <w:r>
        <w:t xml:space="preserve"> from the Writing or Reading Labs</w:t>
      </w:r>
      <w:r w:rsidR="00140947">
        <w:t>, and</w:t>
      </w:r>
    </w:p>
    <w:p w14:paraId="71D55692" w14:textId="6B3E247A" w:rsidR="00140947" w:rsidRDefault="000E0C3D" w:rsidP="004A60AF">
      <w:pPr>
        <w:pStyle w:val="ListParagraph"/>
        <w:numPr>
          <w:ilvl w:val="0"/>
          <w:numId w:val="15"/>
        </w:numPr>
      </w:pPr>
      <w:r>
        <w:t xml:space="preserve">an explanation as to why you did not contact me for </w:t>
      </w:r>
      <w:proofErr w:type="gramStart"/>
      <w:r>
        <w:t>assistance</w:t>
      </w:r>
      <w:proofErr w:type="gramEnd"/>
      <w:r>
        <w:t xml:space="preserve"> (if you were confused) in advance of the due deadline (students who </w:t>
      </w:r>
      <w:r w:rsidR="00CB1707">
        <w:t>ask me for</w:t>
      </w:r>
      <w:r>
        <w:t xml:space="preserve"> help </w:t>
      </w:r>
      <w:r w:rsidRPr="00140947">
        <w:rPr>
          <w:rFonts w:cs="Arial"/>
          <w:szCs w:val="24"/>
        </w:rPr>
        <w:t>regularly</w:t>
      </w:r>
      <w:r w:rsidRPr="00140947">
        <w:rPr>
          <w:rStyle w:val="apple-converted-space"/>
          <w:rFonts w:cs="Arial"/>
          <w:color w:val="333333"/>
          <w:szCs w:val="24"/>
        </w:rPr>
        <w:t> </w:t>
      </w:r>
      <w:r w:rsidR="00140947" w:rsidRPr="00140947">
        <w:rPr>
          <w:rStyle w:val="apple-converted-space"/>
          <w:rFonts w:cs="Arial"/>
          <w:color w:val="333333"/>
          <w:szCs w:val="24"/>
        </w:rPr>
        <w:t xml:space="preserve">typically </w:t>
      </w:r>
      <w:r w:rsidR="002A76D8" w:rsidRPr="00140947">
        <w:rPr>
          <w:rFonts w:cs="Arial"/>
          <w:szCs w:val="24"/>
        </w:rPr>
        <w:t>do</w:t>
      </w:r>
      <w:r w:rsidR="002A76D8">
        <w:t xml:space="preserve"> </w:t>
      </w:r>
      <w:r w:rsidR="009D2E62">
        <w:t xml:space="preserve">considerably </w:t>
      </w:r>
      <w:r w:rsidR="00140947">
        <w:t>better than</w:t>
      </w:r>
      <w:r w:rsidR="002A76D8">
        <w:t xml:space="preserve"> passing work</w:t>
      </w:r>
      <w:r>
        <w:t>).</w:t>
      </w:r>
    </w:p>
    <w:p w14:paraId="20671055" w14:textId="77777777" w:rsidR="00140947" w:rsidRDefault="00140947" w:rsidP="00140947"/>
    <w:p w14:paraId="2CEA58EF" w14:textId="77777777" w:rsidR="000E0C3D" w:rsidRDefault="000E0C3D" w:rsidP="00140947">
      <w:r>
        <w:t>I will consider your request fully, respectfully, and give you a written response within two business days.</w:t>
      </w:r>
    </w:p>
    <w:p w14:paraId="35628A50" w14:textId="77777777" w:rsidR="000E0C3D" w:rsidRDefault="000E0C3D" w:rsidP="000E0C3D"/>
    <w:p w14:paraId="2060EF76" w14:textId="102B6B4B" w:rsidR="000E0C3D" w:rsidRDefault="000E0C3D" w:rsidP="000E0C3D">
      <w:r>
        <w:t>You have the right to appeal</w:t>
      </w:r>
      <w:r w:rsidR="00CB1707">
        <w:t xml:space="preserve"> my final decision</w:t>
      </w:r>
      <w:r>
        <w:t xml:space="preserve"> to the Chair of the English</w:t>
      </w:r>
      <w:r w:rsidR="00CB1707">
        <w:t xml:space="preserve"> Department</w:t>
      </w:r>
      <w:r>
        <w:t xml:space="preserve"> if you disagree with my response.</w:t>
      </w:r>
      <w:r w:rsidR="00CB1707">
        <w:t xml:space="preserve"> (You have the right to make these types of appeals for all your classes.)</w:t>
      </w:r>
    </w:p>
    <w:p w14:paraId="41CF57E3" w14:textId="77777777" w:rsidR="000E0C3D" w:rsidRDefault="000E0C3D" w:rsidP="00B91B39"/>
    <w:p w14:paraId="4A6B6705" w14:textId="77777777" w:rsidR="00311BDC" w:rsidRDefault="00311BDC" w:rsidP="00530B18">
      <w:pPr>
        <w:pStyle w:val="Heading3"/>
      </w:pPr>
      <w:bookmarkStart w:id="15" w:name="_Toc430276327"/>
      <w:r>
        <w:t>College Grading Policy</w:t>
      </w:r>
      <w:bookmarkEnd w:id="15"/>
    </w:p>
    <w:p w14:paraId="155C1691" w14:textId="77777777" w:rsidR="00311BDC" w:rsidRDefault="00311BDC" w:rsidP="00A36312"/>
    <w:p w14:paraId="08DA73CC" w14:textId="77777777" w:rsidR="009D2E62" w:rsidRDefault="009D2E62" w:rsidP="009D2E62">
      <w:r>
        <w:t xml:space="preserve">The college grading policy </w:t>
      </w:r>
      <w:proofErr w:type="gramStart"/>
      <w:r>
        <w:t>is explained</w:t>
      </w:r>
      <w:proofErr w:type="gramEnd"/>
      <w:r>
        <w:t xml:space="preserve"> in the current Course Catalog and can also be found at the </w:t>
      </w:r>
      <w:hyperlink r:id="rId8" w:history="1">
        <w:r w:rsidRPr="008C0FC6">
          <w:rPr>
            <w:rStyle w:val="Hyperlink"/>
          </w:rPr>
          <w:t>Grading Policy link</w:t>
        </w:r>
      </w:hyperlink>
      <w:r>
        <w:t>.</w:t>
      </w:r>
    </w:p>
    <w:p w14:paraId="3F9918A6" w14:textId="77777777" w:rsidR="00A36312" w:rsidRDefault="00A36312" w:rsidP="00A36312">
      <w:pPr>
        <w:pStyle w:val="ListParagraph"/>
      </w:pPr>
    </w:p>
    <w:p w14:paraId="6F537357" w14:textId="77777777" w:rsidR="00A36312" w:rsidRPr="007856BF" w:rsidRDefault="00A36312" w:rsidP="00A36312"/>
    <w:p w14:paraId="6F7CC50B" w14:textId="4E545D57" w:rsidR="0003038E" w:rsidRDefault="00CB1707" w:rsidP="00867EDF">
      <w:pPr>
        <w:pStyle w:val="Heading2"/>
      </w:pPr>
      <w:bookmarkStart w:id="16" w:name="_Toc430276328"/>
      <w:r>
        <w:t>Campus A</w:t>
      </w:r>
      <w:r w:rsidR="0003038E">
        <w:t>ttendance Policy</w:t>
      </w:r>
      <w:bookmarkEnd w:id="16"/>
    </w:p>
    <w:p w14:paraId="20A01B54" w14:textId="77777777" w:rsidR="0003038E" w:rsidRDefault="0003038E" w:rsidP="0003038E"/>
    <w:p w14:paraId="39452162" w14:textId="6998B956" w:rsidR="0042496D" w:rsidRPr="0042496D" w:rsidRDefault="0042496D" w:rsidP="0042496D">
      <w:pPr>
        <w:pStyle w:val="Heading3"/>
      </w:pPr>
      <w:r w:rsidRPr="0042496D">
        <w:t>Attendance expectations for hybrid and in-person classes</w:t>
      </w:r>
      <w:r w:rsidR="006A13E0">
        <w:t xml:space="preserve"> only</w:t>
      </w:r>
      <w:r w:rsidRPr="0042496D">
        <w:t>:</w:t>
      </w:r>
    </w:p>
    <w:p w14:paraId="2C1E8B76" w14:textId="77777777" w:rsidR="0042496D" w:rsidRDefault="0042496D" w:rsidP="0042496D">
      <w:r w:rsidRPr="0042496D">
        <w:t xml:space="preserve">Students </w:t>
      </w:r>
      <w:proofErr w:type="gramStart"/>
      <w:r w:rsidRPr="0042496D">
        <w:t>are expected</w:t>
      </w:r>
      <w:proofErr w:type="gramEnd"/>
      <w:r w:rsidRPr="0042496D">
        <w:t xml:space="preserve"> to attend all scheduled class meetings whenever possible. While attendance requirements are up to individual faculty members in the Arts &amp; Humanities Division, active participation and regular attendance are essential to students’ success.</w:t>
      </w:r>
    </w:p>
    <w:p w14:paraId="2AD9060F" w14:textId="77777777" w:rsidR="0042496D" w:rsidRPr="0042496D" w:rsidRDefault="0042496D" w:rsidP="0042496D"/>
    <w:p w14:paraId="62CA3F45" w14:textId="77777777" w:rsidR="0042496D" w:rsidRDefault="0042496D" w:rsidP="0042496D">
      <w:r w:rsidRPr="0042496D">
        <w:t xml:space="preserve">Unless students have accommodations </w:t>
      </w:r>
      <w:proofErr w:type="gramStart"/>
      <w:r w:rsidRPr="0042496D">
        <w:t>regarding</w:t>
      </w:r>
      <w:proofErr w:type="gramEnd"/>
      <w:r w:rsidRPr="0042496D">
        <w:t xml:space="preserve"> attendance that have been approved through the Disability Resource Center, they should not be absent more than 20% of the total class time scheduled. When absences go beyond 20%, instructors’ policies may result in one of the </w:t>
      </w:r>
      <w:proofErr w:type="gramStart"/>
      <w:r w:rsidRPr="0042496D">
        <w:t>following</w:t>
      </w:r>
      <w:proofErr w:type="gramEnd"/>
      <w:r w:rsidRPr="0042496D">
        <w:t>:</w:t>
      </w:r>
    </w:p>
    <w:p w14:paraId="03EA2166" w14:textId="77777777" w:rsidR="0042496D" w:rsidRPr="0042496D" w:rsidRDefault="0042496D" w:rsidP="0042496D"/>
    <w:p w14:paraId="480FE5AD" w14:textId="77777777" w:rsidR="0042496D" w:rsidRPr="0042496D" w:rsidRDefault="0042496D" w:rsidP="0042496D">
      <w:pPr>
        <w:pStyle w:val="ListParagraph"/>
        <w:numPr>
          <w:ilvl w:val="0"/>
          <w:numId w:val="36"/>
        </w:numPr>
      </w:pPr>
      <w:r w:rsidRPr="0042496D">
        <w:t>Students may earn a grade of "F" for the course.</w:t>
      </w:r>
    </w:p>
    <w:p w14:paraId="24EAEA5A" w14:textId="77777777" w:rsidR="0042496D" w:rsidRPr="0042496D" w:rsidRDefault="0042496D" w:rsidP="0042496D">
      <w:pPr>
        <w:pStyle w:val="ListParagraph"/>
        <w:numPr>
          <w:ilvl w:val="0"/>
          <w:numId w:val="36"/>
        </w:numPr>
      </w:pPr>
      <w:r w:rsidRPr="0042496D">
        <w:t>Students may earn a lower final grade.</w:t>
      </w:r>
    </w:p>
    <w:p w14:paraId="632D43A1" w14:textId="77777777" w:rsidR="0042496D" w:rsidRDefault="0042496D" w:rsidP="0042496D"/>
    <w:p w14:paraId="5A885586" w14:textId="77777777" w:rsidR="0042496D" w:rsidRDefault="0042496D" w:rsidP="0042496D">
      <w:r w:rsidRPr="0042496D">
        <w:t xml:space="preserve">Students should carefully review each instructor’s syllabus to make sure they understand the attendance policy and the consequences for missing class. In some classes, even a small </w:t>
      </w:r>
      <w:r w:rsidRPr="0042496D">
        <w:lastRenderedPageBreak/>
        <w:t xml:space="preserve">number of absences (less than 20%) can affect students’ grades, undermine their progress, and make it difficult to catch up. In cases of legitimate hardship, students may also </w:t>
      </w:r>
      <w:proofErr w:type="gramStart"/>
      <w:r w:rsidRPr="0042496D">
        <w:t>request</w:t>
      </w:r>
      <w:proofErr w:type="gramEnd"/>
      <w:r w:rsidRPr="0042496D">
        <w:t xml:space="preserve"> that instructors grant a “HW” (hardship withdrawal), which is a non-credit grade.</w:t>
      </w:r>
    </w:p>
    <w:p w14:paraId="3B45CDF2" w14:textId="77777777" w:rsidR="0042496D" w:rsidRPr="0042496D" w:rsidRDefault="0042496D" w:rsidP="0042496D"/>
    <w:p w14:paraId="7FFA95B3" w14:textId="77777777" w:rsidR="0042496D" w:rsidRDefault="0042496D" w:rsidP="0042496D">
      <w:r w:rsidRPr="0042496D">
        <w:t xml:space="preserve">Students with accommodations </w:t>
      </w:r>
      <w:proofErr w:type="gramStart"/>
      <w:r w:rsidRPr="0042496D">
        <w:t>regarding</w:t>
      </w:r>
      <w:proofErr w:type="gramEnd"/>
      <w:r w:rsidRPr="0042496D">
        <w:t xml:space="preserve"> attendance must actively communicate with the instructor (and consult with the DRC) about each absence to determine if the accommodation applies.</w:t>
      </w:r>
    </w:p>
    <w:p w14:paraId="4B4DFD98" w14:textId="77777777" w:rsidR="0042496D" w:rsidRPr="0042496D" w:rsidRDefault="0042496D" w:rsidP="0042496D"/>
    <w:p w14:paraId="0A069CF1" w14:textId="77777777" w:rsidR="0042496D" w:rsidRPr="0042496D" w:rsidRDefault="0042496D" w:rsidP="0042496D">
      <w:pPr>
        <w:pStyle w:val="Heading3"/>
      </w:pPr>
      <w:r w:rsidRPr="0042496D">
        <w:t>Participation in online courses:</w:t>
      </w:r>
    </w:p>
    <w:p w14:paraId="3ABF9288" w14:textId="77777777" w:rsidR="0042496D" w:rsidRPr="0042496D" w:rsidRDefault="0042496D" w:rsidP="0042496D">
      <w:r w:rsidRPr="0042496D">
        <w:t xml:space="preserve">Students taking online courses should carefully review each instructor’s syllabus </w:t>
      </w:r>
      <w:proofErr w:type="gramStart"/>
      <w:r w:rsidRPr="0042496D">
        <w:t>regarding</w:t>
      </w:r>
      <w:proofErr w:type="gramEnd"/>
      <w:r w:rsidRPr="0042496D">
        <w:t xml:space="preserve"> expectations for course participation. Most online courses </w:t>
      </w:r>
      <w:proofErr w:type="gramStart"/>
      <w:r w:rsidRPr="0042496D">
        <w:t>require</w:t>
      </w:r>
      <w:proofErr w:type="gramEnd"/>
      <w:r w:rsidRPr="0042496D">
        <w:t xml:space="preserve"> regular, meaningful participation from students, starting on the first day of each quarter.</w:t>
      </w:r>
    </w:p>
    <w:p w14:paraId="62654219" w14:textId="77777777" w:rsidR="0003038E" w:rsidRDefault="0003038E" w:rsidP="0003038E"/>
    <w:p w14:paraId="61A598FD" w14:textId="77777777" w:rsidR="009D2E62" w:rsidRDefault="009D2E62" w:rsidP="00867EDF">
      <w:pPr>
        <w:pStyle w:val="Heading2"/>
      </w:pPr>
      <w:bookmarkStart w:id="17" w:name="_Toc430276329"/>
    </w:p>
    <w:p w14:paraId="28EB0EEF" w14:textId="77777777" w:rsidR="00A36312" w:rsidRDefault="00464A6A" w:rsidP="00867EDF">
      <w:pPr>
        <w:pStyle w:val="Heading2"/>
      </w:pPr>
      <w:bookmarkStart w:id="18" w:name="_Hlk491962259"/>
      <w:proofErr w:type="gramStart"/>
      <w:r>
        <w:t>Required</w:t>
      </w:r>
      <w:proofErr w:type="gramEnd"/>
      <w:r>
        <w:t xml:space="preserve"> Books and Materials</w:t>
      </w:r>
      <w:bookmarkEnd w:id="17"/>
    </w:p>
    <w:bookmarkEnd w:id="18"/>
    <w:p w14:paraId="5CA8A550" w14:textId="77777777" w:rsidR="00A36312" w:rsidRPr="007856BF" w:rsidRDefault="00A36312" w:rsidP="00A36312">
      <w:pPr>
        <w:rPr>
          <w:b/>
          <w:sz w:val="28"/>
          <w:szCs w:val="28"/>
        </w:rPr>
      </w:pPr>
    </w:p>
    <w:p w14:paraId="4CDADAA2" w14:textId="77777777" w:rsidR="00867EDF" w:rsidRDefault="00867EDF" w:rsidP="004A60AF">
      <w:pPr>
        <w:pStyle w:val="ListParagraph"/>
        <w:numPr>
          <w:ilvl w:val="0"/>
          <w:numId w:val="1"/>
        </w:numPr>
      </w:pPr>
      <w:bookmarkStart w:id="19" w:name="_Hlk491962279"/>
      <w:r w:rsidRPr="00867EDF">
        <w:t>Access to a compu</w:t>
      </w:r>
      <w:r>
        <w:t>ter that will connect to Canvas</w:t>
      </w:r>
    </w:p>
    <w:bookmarkEnd w:id="19"/>
    <w:p w14:paraId="0C4D74EA" w14:textId="25256FA4" w:rsidR="00F221E5" w:rsidRDefault="00F221E5" w:rsidP="00286753">
      <w:pPr>
        <w:pStyle w:val="ListParagraph"/>
        <w:numPr>
          <w:ilvl w:val="0"/>
          <w:numId w:val="1"/>
        </w:numPr>
      </w:pPr>
      <w:r w:rsidRPr="00CB1707">
        <w:rPr>
          <w:i/>
        </w:rPr>
        <w:t>Practical Strategies for Technical Communication</w:t>
      </w:r>
      <w:r>
        <w:t xml:space="preserve"> by Mike Markel</w:t>
      </w:r>
      <w:r w:rsidR="00CB1707">
        <w:t xml:space="preserve"> – any version</w:t>
      </w:r>
    </w:p>
    <w:p w14:paraId="128AEDCF" w14:textId="77777777" w:rsidR="00A36312" w:rsidRDefault="00A36312" w:rsidP="00867EDF">
      <w:pPr>
        <w:pStyle w:val="Heading2"/>
      </w:pPr>
      <w:bookmarkStart w:id="20" w:name="_Toc430276330"/>
      <w:r w:rsidRPr="00867EDF">
        <w:t>Help with Canvas</w:t>
      </w:r>
      <w:bookmarkEnd w:id="20"/>
      <w:r w:rsidRPr="00867EDF">
        <w:t xml:space="preserve"> </w:t>
      </w:r>
    </w:p>
    <w:p w14:paraId="76D1DC87" w14:textId="77777777" w:rsidR="00867EDF" w:rsidRPr="00867EDF" w:rsidRDefault="00867EDF" w:rsidP="00867EDF"/>
    <w:p w14:paraId="6C061CCA" w14:textId="77777777" w:rsidR="00A36312" w:rsidRDefault="00A36312" w:rsidP="00A36312">
      <w:r>
        <w:t>T</w:t>
      </w:r>
      <w:r w:rsidR="00867EDF">
        <w:t xml:space="preserve">he following link takes you to the college </w:t>
      </w:r>
      <w:r w:rsidR="00E65245">
        <w:t xml:space="preserve">Canvas </w:t>
      </w:r>
      <w:r w:rsidR="00867EDF">
        <w:t>help page for students:</w:t>
      </w:r>
    </w:p>
    <w:p w14:paraId="418B6FA3" w14:textId="77777777" w:rsidR="00867EDF" w:rsidRDefault="00867EDF" w:rsidP="00A36312"/>
    <w:p w14:paraId="1D469C9B" w14:textId="77777777" w:rsidR="00867EDF" w:rsidRPr="00867EDF" w:rsidRDefault="00AB21F2" w:rsidP="004A60AF">
      <w:pPr>
        <w:pStyle w:val="ListParagraph"/>
        <w:numPr>
          <w:ilvl w:val="0"/>
          <w:numId w:val="1"/>
        </w:numPr>
        <w:rPr>
          <w:rFonts w:cs="Arial"/>
        </w:rPr>
      </w:pPr>
      <w:hyperlink r:id="rId9" w:history="1">
        <w:r w:rsidR="00867EDF" w:rsidRPr="00867EDF">
          <w:rPr>
            <w:rStyle w:val="Hyperlink"/>
            <w:rFonts w:cs="Arial"/>
          </w:rPr>
          <w:t>http://depts.bellevuecollege.edu/helpdesk/students/canvas/</w:t>
        </w:r>
      </w:hyperlink>
    </w:p>
    <w:p w14:paraId="38F2985D" w14:textId="77777777" w:rsidR="00867EDF" w:rsidRDefault="00867EDF" w:rsidP="00A36312">
      <w:pPr>
        <w:rPr>
          <w:rFonts w:cs="Arial"/>
        </w:rPr>
      </w:pPr>
    </w:p>
    <w:p w14:paraId="4DCBE826" w14:textId="77777777" w:rsidR="00A36312" w:rsidRDefault="00A36312" w:rsidP="00867EDF">
      <w:pPr>
        <w:pStyle w:val="Heading1"/>
      </w:pPr>
      <w:bookmarkStart w:id="21" w:name="_Toc430276331"/>
      <w:r w:rsidRPr="007856BF">
        <w:t>Classroom Learning Atmosphere</w:t>
      </w:r>
      <w:bookmarkEnd w:id="21"/>
    </w:p>
    <w:p w14:paraId="2295D4C5" w14:textId="77777777" w:rsidR="00867EDF" w:rsidRPr="00867EDF" w:rsidRDefault="00867EDF" w:rsidP="00867EDF"/>
    <w:p w14:paraId="691050AC" w14:textId="77777777" w:rsidR="00A36312" w:rsidRDefault="00A36312" w:rsidP="00867EDF">
      <w:pPr>
        <w:pStyle w:val="Heading2"/>
      </w:pPr>
      <w:bookmarkStart w:id="22" w:name="_Toc430276332"/>
      <w:r w:rsidRPr="007856BF">
        <w:t>Instructor’s Expectation</w:t>
      </w:r>
      <w:r w:rsidR="00867EDF">
        <w:t>s</w:t>
      </w:r>
      <w:bookmarkEnd w:id="22"/>
    </w:p>
    <w:p w14:paraId="31F3BEC9" w14:textId="77777777" w:rsidR="00A36312" w:rsidRPr="007856BF" w:rsidRDefault="00A36312" w:rsidP="00A36312">
      <w:pPr>
        <w:rPr>
          <w:b/>
          <w:sz w:val="28"/>
          <w:szCs w:val="28"/>
        </w:rPr>
      </w:pPr>
    </w:p>
    <w:p w14:paraId="6EEAF8DD" w14:textId="77777777" w:rsidR="00867EDF" w:rsidRDefault="00867EDF" w:rsidP="002A76D8">
      <w:pPr>
        <w:pStyle w:val="Heading3"/>
        <w:rPr>
          <w:rFonts w:eastAsia="Times New Roman"/>
        </w:rPr>
      </w:pPr>
      <w:bookmarkStart w:id="23" w:name="_Toc430276333"/>
      <w:r w:rsidRPr="00867EDF">
        <w:rPr>
          <w:rFonts w:eastAsia="Times New Roman"/>
        </w:rPr>
        <w:t>Recommended Reading Level:</w:t>
      </w:r>
      <w:bookmarkEnd w:id="23"/>
    </w:p>
    <w:p w14:paraId="475A19F1" w14:textId="77777777" w:rsidR="002A76D8" w:rsidRPr="002A76D8" w:rsidRDefault="002A76D8" w:rsidP="002A76D8"/>
    <w:p w14:paraId="66A1FC81" w14:textId="77777777" w:rsidR="00867EDF" w:rsidRDefault="00562A70" w:rsidP="004A60AF">
      <w:pPr>
        <w:numPr>
          <w:ilvl w:val="0"/>
          <w:numId w:val="10"/>
        </w:numPr>
      </w:pPr>
      <w:r>
        <w:t>Sophomore</w:t>
      </w:r>
      <w:r w:rsidR="00867EDF" w:rsidRPr="00867EDF">
        <w:t xml:space="preserve"> college level reading skills (students who cannot fluently read at thi</w:t>
      </w:r>
      <w:r w:rsidR="002A76D8">
        <w:t xml:space="preserve">s level </w:t>
      </w:r>
      <w:r w:rsidR="00E545A1">
        <w:t>should</w:t>
      </w:r>
      <w:r w:rsidR="002A76D8">
        <w:t xml:space="preserve"> expect to work </w:t>
      </w:r>
      <w:r w:rsidR="00867EDF" w:rsidRPr="00867EDF">
        <w:t>harder than students with this reading level and may still perform poorly on papers and exams)</w:t>
      </w:r>
    </w:p>
    <w:p w14:paraId="6F60C56A" w14:textId="77777777" w:rsidR="002A76D8" w:rsidRPr="00867EDF" w:rsidRDefault="002A76D8" w:rsidP="002A76D8">
      <w:pPr>
        <w:ind w:left="720"/>
      </w:pPr>
    </w:p>
    <w:p w14:paraId="6E826A91" w14:textId="77777777" w:rsidR="00867EDF" w:rsidRDefault="00867EDF" w:rsidP="002A76D8">
      <w:pPr>
        <w:pStyle w:val="Heading3"/>
      </w:pPr>
      <w:bookmarkStart w:id="24" w:name="_Toc430276334"/>
      <w:r w:rsidRPr="00867EDF">
        <w:rPr>
          <w:rFonts w:eastAsia="Times New Roman"/>
        </w:rPr>
        <w:t>Recommended Writing Level:</w:t>
      </w:r>
      <w:bookmarkEnd w:id="24"/>
    </w:p>
    <w:p w14:paraId="1C3F2EA5" w14:textId="77777777" w:rsidR="002A76D8" w:rsidRPr="00867EDF" w:rsidRDefault="002A76D8" w:rsidP="00867EDF"/>
    <w:p w14:paraId="3EED2E0F" w14:textId="77777777" w:rsidR="00867EDF" w:rsidRPr="00867EDF" w:rsidRDefault="002A76D8" w:rsidP="004A60AF">
      <w:pPr>
        <w:numPr>
          <w:ilvl w:val="0"/>
          <w:numId w:val="11"/>
        </w:numPr>
      </w:pPr>
      <w:r>
        <w:t xml:space="preserve">English </w:t>
      </w:r>
      <w:r w:rsidR="00562A70">
        <w:t>101</w:t>
      </w:r>
      <w:r w:rsidR="00867EDF" w:rsidRPr="00867EDF">
        <w:t xml:space="preserve"> or equivalent with a passing grade (students writing below the level of the</w:t>
      </w:r>
      <w:r w:rsidR="00E545A1">
        <w:t xml:space="preserve"> course should</w:t>
      </w:r>
      <w:r>
        <w:t xml:space="preserve"> expect to work </w:t>
      </w:r>
      <w:r w:rsidR="00867EDF" w:rsidRPr="00867EDF">
        <w:t>harder than prepared students and may still perform poorly on papers and exams)</w:t>
      </w:r>
    </w:p>
    <w:p w14:paraId="2C0CBF2E" w14:textId="77777777" w:rsidR="00A36312" w:rsidRDefault="00A36312" w:rsidP="00A36312"/>
    <w:p w14:paraId="000F175D" w14:textId="77777777" w:rsidR="00867EDF" w:rsidRDefault="002A76D8" w:rsidP="002A76D8">
      <w:pPr>
        <w:pStyle w:val="Heading3"/>
      </w:pPr>
      <w:bookmarkStart w:id="25" w:name="_Toc430276335"/>
      <w:r>
        <w:lastRenderedPageBreak/>
        <w:t>General Expectations:</w:t>
      </w:r>
      <w:bookmarkEnd w:id="25"/>
    </w:p>
    <w:p w14:paraId="2B5B7D6B" w14:textId="77777777" w:rsidR="00E545A1" w:rsidRDefault="00E545A1" w:rsidP="002A76D8"/>
    <w:p w14:paraId="6FE72C16" w14:textId="77777777" w:rsidR="00686EBE" w:rsidRDefault="002A76D8" w:rsidP="004A60AF">
      <w:pPr>
        <w:numPr>
          <w:ilvl w:val="0"/>
          <w:numId w:val="13"/>
        </w:numPr>
      </w:pPr>
      <w:r w:rsidRPr="002A76D8">
        <w:t xml:space="preserve">Put in your </w:t>
      </w:r>
      <w:r>
        <w:t>best efforts to learn—ignore your</w:t>
      </w:r>
      <w:r w:rsidRPr="002A76D8">
        <w:t xml:space="preserve"> grades because they will be better if you become truly interested in learning. </w:t>
      </w:r>
    </w:p>
    <w:p w14:paraId="12934D5E" w14:textId="77777777" w:rsidR="002A76D8" w:rsidRPr="002A76D8" w:rsidRDefault="002A76D8" w:rsidP="004A60AF">
      <w:pPr>
        <w:numPr>
          <w:ilvl w:val="0"/>
          <w:numId w:val="13"/>
        </w:numPr>
      </w:pPr>
      <w:r w:rsidRPr="002A76D8">
        <w:t>Plan to spend</w:t>
      </w:r>
      <w:r>
        <w:t xml:space="preserve"> 10 – 15 hours per week.</w:t>
      </w:r>
    </w:p>
    <w:p w14:paraId="380BCEEA" w14:textId="77777777" w:rsidR="002A76D8" w:rsidRPr="002A76D8" w:rsidRDefault="002A76D8" w:rsidP="004A60AF">
      <w:pPr>
        <w:numPr>
          <w:ilvl w:val="0"/>
          <w:numId w:val="13"/>
        </w:numPr>
      </w:pPr>
      <w:r w:rsidRPr="002A76D8">
        <w:t xml:space="preserve">Disclose disabilities that might </w:t>
      </w:r>
      <w:proofErr w:type="gramStart"/>
      <w:r w:rsidRPr="002A76D8">
        <w:t>impact</w:t>
      </w:r>
      <w:proofErr w:type="gramEnd"/>
      <w:r w:rsidRPr="002A76D8">
        <w:t xml:space="preserve"> your performance by registering with the Disability Resource Center (deta</w:t>
      </w:r>
      <w:r w:rsidR="00E545A1">
        <w:t>ils on pg. 6). I cannot legally</w:t>
      </w:r>
      <w:r w:rsidRPr="002A76D8">
        <w:t xml:space="preserve"> provide accommodations until you register with the DRC. </w:t>
      </w:r>
    </w:p>
    <w:p w14:paraId="380DB097" w14:textId="39B7E07C" w:rsidR="002A76D8" w:rsidRPr="002A76D8" w:rsidRDefault="002A76D8" w:rsidP="004A60AF">
      <w:pPr>
        <w:numPr>
          <w:ilvl w:val="0"/>
          <w:numId w:val="13"/>
        </w:numPr>
      </w:pPr>
      <w:r w:rsidRPr="002A76D8">
        <w:t xml:space="preserve">If English is not your native language and reading is challenging or time consumptive, I recommend you register for an </w:t>
      </w:r>
      <w:proofErr w:type="gramStart"/>
      <w:r w:rsidRPr="002A76D8">
        <w:t>additional</w:t>
      </w:r>
      <w:proofErr w:type="gramEnd"/>
      <w:r w:rsidRPr="002A76D8">
        <w:t xml:space="preserve"> credit or two of English 180 Critical Reading in the Humanities Lab (1-2 credits) or English 080 Improving Reading Skills (non-college credit) to support you in this class.</w:t>
      </w:r>
    </w:p>
    <w:p w14:paraId="003C5292" w14:textId="77777777" w:rsidR="00E545A1" w:rsidRDefault="002A76D8" w:rsidP="004A60AF">
      <w:pPr>
        <w:numPr>
          <w:ilvl w:val="0"/>
          <w:numId w:val="13"/>
        </w:numPr>
      </w:pPr>
      <w:r w:rsidRPr="002A76D8">
        <w:t>Request a personal tutor from the Academic Success Center if you are getting below a C level grade in the class after the second week, so</w:t>
      </w:r>
      <w:r>
        <w:t xml:space="preserve"> that</w:t>
      </w:r>
      <w:r w:rsidRPr="002A76D8">
        <w:t xml:space="preserve"> you get </w:t>
      </w:r>
      <w:proofErr w:type="gramStart"/>
      <w:r w:rsidRPr="002A76D8">
        <w:t>timely</w:t>
      </w:r>
      <w:proofErr w:type="gramEnd"/>
      <w:r w:rsidRPr="002A76D8">
        <w:t xml:space="preserve"> support with your studies. </w:t>
      </w:r>
    </w:p>
    <w:p w14:paraId="253869FB" w14:textId="77777777" w:rsidR="002A76D8" w:rsidRPr="002A76D8" w:rsidRDefault="002A76D8" w:rsidP="004A60AF">
      <w:pPr>
        <w:numPr>
          <w:ilvl w:val="0"/>
          <w:numId w:val="13"/>
        </w:numPr>
      </w:pPr>
      <w:r w:rsidRPr="002A76D8">
        <w:t>Regularly work with the Writing Lab to help you to learn to produce more correct writing.</w:t>
      </w:r>
    </w:p>
    <w:p w14:paraId="00468BD8" w14:textId="5E2BDACC" w:rsidR="002A76D8" w:rsidRDefault="00E545A1" w:rsidP="004A60AF">
      <w:pPr>
        <w:numPr>
          <w:ilvl w:val="0"/>
          <w:numId w:val="13"/>
        </w:numPr>
      </w:pPr>
      <w:r>
        <w:t>Be</w:t>
      </w:r>
      <w:r w:rsidR="0003038E">
        <w:t xml:space="preserve"> aware of the s</w:t>
      </w:r>
      <w:r w:rsidR="002A76D8" w:rsidRPr="002A76D8">
        <w:t xml:space="preserve">pecific student rights, responsibilities, and appeal procedures </w:t>
      </w:r>
      <w:r w:rsidR="0003038E">
        <w:t xml:space="preserve">that </w:t>
      </w:r>
      <w:proofErr w:type="gramStart"/>
      <w:r w:rsidR="002A76D8" w:rsidRPr="002A76D8">
        <w:t>are listed</w:t>
      </w:r>
      <w:proofErr w:type="gramEnd"/>
      <w:r w:rsidR="002A76D8" w:rsidRPr="002A76D8">
        <w:t xml:space="preserve"> in the </w:t>
      </w:r>
      <w:r w:rsidR="002A76D8">
        <w:t>Student Code of Conduct at:</w:t>
      </w:r>
    </w:p>
    <w:p w14:paraId="2D6F8E2C" w14:textId="77777777" w:rsidR="002A76D8" w:rsidRDefault="002A76D8" w:rsidP="002A76D8"/>
    <w:p w14:paraId="2BAE0A60" w14:textId="77777777" w:rsidR="002A76D8" w:rsidRDefault="00AB21F2" w:rsidP="004A60AF">
      <w:pPr>
        <w:pStyle w:val="ListParagraph"/>
        <w:numPr>
          <w:ilvl w:val="1"/>
          <w:numId w:val="1"/>
        </w:numPr>
      </w:pPr>
      <w:hyperlink r:id="rId10" w:history="1">
        <w:r w:rsidR="002A76D8" w:rsidRPr="0043427F">
          <w:rPr>
            <w:rStyle w:val="Hyperlink"/>
          </w:rPr>
          <w:t>http://www.bellevuecollege.edu/policies/id-2050/</w:t>
        </w:r>
      </w:hyperlink>
    </w:p>
    <w:p w14:paraId="4ED0C550" w14:textId="77777777" w:rsidR="002A76D8" w:rsidRPr="002A76D8" w:rsidRDefault="002A76D8" w:rsidP="002A76D8">
      <w:pPr>
        <w:pStyle w:val="ListParagraph"/>
        <w:ind w:left="1440"/>
      </w:pPr>
    </w:p>
    <w:p w14:paraId="3A2E6FFF" w14:textId="77777777" w:rsidR="00867EDF" w:rsidRDefault="00867EDF" w:rsidP="00A36312"/>
    <w:p w14:paraId="228B4CA0" w14:textId="77777777" w:rsidR="00A36312" w:rsidRDefault="00A36312" w:rsidP="00686EBE">
      <w:pPr>
        <w:pStyle w:val="Heading2"/>
      </w:pPr>
      <w:bookmarkStart w:id="26" w:name="_Toc430276336"/>
      <w:r w:rsidRPr="007856BF">
        <w:t>Affirmation of Inclusion</w:t>
      </w:r>
      <w:bookmarkEnd w:id="26"/>
    </w:p>
    <w:p w14:paraId="55075870" w14:textId="77777777" w:rsidR="00686EBE" w:rsidRPr="00686EBE" w:rsidRDefault="00686EBE" w:rsidP="00686EBE"/>
    <w:p w14:paraId="15D89103" w14:textId="77777777" w:rsidR="009D2E62" w:rsidRDefault="009D2E62" w:rsidP="009D2E62">
      <w:r w:rsidRPr="00E6794E">
        <w:t xml:space="preserve">Bellevue College is committed to </w:t>
      </w:r>
      <w:proofErr w:type="gramStart"/>
      <w:r w:rsidRPr="00E6794E">
        <w:t>maintaining</w:t>
      </w:r>
      <w:proofErr w:type="gramEnd"/>
      <w:r w:rsidRPr="00E6794E">
        <w:t xml:space="preserve"> an environment in which every member of the campus community feels welcome to participate in the life of the college, free from</w:t>
      </w:r>
      <w:r>
        <w:t xml:space="preserve"> harassment and discrimination. </w:t>
      </w:r>
    </w:p>
    <w:p w14:paraId="303FEF24" w14:textId="77777777" w:rsidR="009D2E62" w:rsidRDefault="009D2E62" w:rsidP="009D2E62"/>
    <w:p w14:paraId="1FC603C2" w14:textId="77777777" w:rsidR="009D2E62" w:rsidRDefault="009D2E62" w:rsidP="009D2E62">
      <w:r w:rsidRPr="00E6794E">
        <w:t xml:space="preserve">We value our </w:t>
      </w:r>
      <w:proofErr w:type="gramStart"/>
      <w:r w:rsidRPr="00E6794E">
        <w:t>different backgrounds</w:t>
      </w:r>
      <w:proofErr w:type="gramEnd"/>
      <w:r w:rsidRPr="00E6794E">
        <w:t xml:space="preserve"> at Bellevue College, and students, faculty, staff members, and administrators are to treat one another with dignity and respect.</w:t>
      </w:r>
      <w:r>
        <w:t xml:space="preserve"> </w:t>
      </w:r>
    </w:p>
    <w:p w14:paraId="0A8AEE7D" w14:textId="77777777" w:rsidR="009D2E62" w:rsidRDefault="009D2E62" w:rsidP="009D2E62"/>
    <w:p w14:paraId="0EEBF00E" w14:textId="77777777" w:rsidR="009D2E62" w:rsidRDefault="00AB21F2" w:rsidP="009D2E62">
      <w:hyperlink r:id="rId11" w:history="1">
        <w:r w:rsidR="009D2E62" w:rsidRPr="004551E8">
          <w:rPr>
            <w:rStyle w:val="Hyperlink"/>
          </w:rPr>
          <w:t>Affirmation of Inclusion</w:t>
        </w:r>
      </w:hyperlink>
      <w:r w:rsidR="009D2E62">
        <w:t xml:space="preserve"> (</w:t>
      </w:r>
      <w:r w:rsidR="009D2E62" w:rsidRPr="004551E8">
        <w:t>https://www.bellevuecollege.edu/inclusion/</w:t>
      </w:r>
      <w:r w:rsidR="009D2E62">
        <w:t>)</w:t>
      </w:r>
    </w:p>
    <w:p w14:paraId="0C64F6DF" w14:textId="77777777" w:rsidR="00A36312" w:rsidRDefault="00A36312" w:rsidP="00A36312"/>
    <w:p w14:paraId="185F7BD1" w14:textId="77777777" w:rsidR="00A36312" w:rsidRPr="00A05C10" w:rsidRDefault="00A36312" w:rsidP="00686EBE">
      <w:pPr>
        <w:pStyle w:val="Heading3"/>
      </w:pPr>
      <w:bookmarkStart w:id="27" w:name="_Toc430276337"/>
      <w:r w:rsidRPr="00A05C10">
        <w:t>Religious Holidays</w:t>
      </w:r>
      <w:bookmarkEnd w:id="27"/>
    </w:p>
    <w:p w14:paraId="221DBA40" w14:textId="77777777" w:rsidR="00A36312" w:rsidRDefault="00A36312" w:rsidP="00A36312"/>
    <w:p w14:paraId="697EDB00" w14:textId="77777777" w:rsidR="009D2E62" w:rsidRDefault="009D2E62" w:rsidP="009D2E62">
      <w:pPr>
        <w:rPr>
          <w:rFonts w:cs="Arial"/>
          <w:iCs/>
          <w:color w:val="000000"/>
        </w:rPr>
      </w:pPr>
      <w:r w:rsidRPr="00C40EAE">
        <w:rPr>
          <w:rFonts w:cs="Arial"/>
          <w:iCs/>
          <w:color w:val="000000"/>
        </w:rPr>
        <w:t xml:space="preserve">Students who expect to miss classes, examinations, or any other assignments </w:t>
      </w:r>
      <w:proofErr w:type="gramStart"/>
      <w:r w:rsidRPr="00C40EAE">
        <w:rPr>
          <w:rFonts w:cs="Arial"/>
          <w:iCs/>
          <w:color w:val="000000"/>
        </w:rPr>
        <w:t xml:space="preserve">as a </w:t>
      </w:r>
      <w:r>
        <w:rPr>
          <w:rFonts w:cs="Arial"/>
          <w:iCs/>
          <w:color w:val="000000"/>
        </w:rPr>
        <w:t>c</w:t>
      </w:r>
      <w:r w:rsidRPr="00C40EAE">
        <w:rPr>
          <w:rFonts w:cs="Arial"/>
          <w:iCs/>
          <w:color w:val="000000"/>
        </w:rPr>
        <w:t>onsequence of</w:t>
      </w:r>
      <w:proofErr w:type="gramEnd"/>
      <w:r w:rsidRPr="00C40EAE">
        <w:rPr>
          <w:rFonts w:cs="Arial"/>
          <w:iCs/>
          <w:color w:val="000000"/>
        </w:rPr>
        <w:t xml:space="preserve"> their religious observance should be provided with a reasonable alternative opportunity to complete such academic responsibilities. It is the obligation of students to provide faculty with reasonable notice of the dates of religious holidays on which they will be absent, preferably at the beginning of the term. Students who are absent on days of examinations or class </w:t>
      </w:r>
      <w:r>
        <w:rPr>
          <w:rFonts w:cs="Arial"/>
          <w:iCs/>
          <w:color w:val="000000"/>
        </w:rPr>
        <w:t>a</w:t>
      </w:r>
      <w:r w:rsidRPr="00C40EAE">
        <w:rPr>
          <w:rFonts w:cs="Arial"/>
          <w:iCs/>
          <w:color w:val="000000"/>
        </w:rPr>
        <w:t xml:space="preserve">ssignments should be offered an opportunity to make up the work without penalty (if they have previously arranged to be absent), unless it can be </w:t>
      </w:r>
      <w:proofErr w:type="gramStart"/>
      <w:r w:rsidRPr="00C40EAE">
        <w:rPr>
          <w:rFonts w:cs="Arial"/>
          <w:iCs/>
          <w:color w:val="000000"/>
        </w:rPr>
        <w:t>demonstrated</w:t>
      </w:r>
      <w:proofErr w:type="gramEnd"/>
      <w:r w:rsidRPr="00C40EAE">
        <w:rPr>
          <w:rFonts w:cs="Arial"/>
          <w:iCs/>
          <w:color w:val="000000"/>
        </w:rPr>
        <w:t xml:space="preserve"> that a makeup opportunity would constitute an unreasonable burden on a member of the faculty. Should disagreement arise over what constitutes an unreasonable burden or any element of this policy, parties involved should consult the department chair, or Dean.</w:t>
      </w:r>
    </w:p>
    <w:p w14:paraId="42A48038" w14:textId="77777777" w:rsidR="009D2E62" w:rsidRDefault="009D2E62" w:rsidP="009D2E62">
      <w:pPr>
        <w:rPr>
          <w:rFonts w:cs="Arial"/>
          <w:iCs/>
          <w:color w:val="000000"/>
        </w:rPr>
      </w:pPr>
    </w:p>
    <w:p w14:paraId="3BD7A96E" w14:textId="77777777" w:rsidR="009D2E62" w:rsidRDefault="00AB21F2" w:rsidP="009D2E62">
      <w:pPr>
        <w:rPr>
          <w:rFonts w:cs="Arial"/>
          <w:iCs/>
          <w:color w:val="000000"/>
        </w:rPr>
      </w:pPr>
      <w:hyperlink r:id="rId12" w:history="1">
        <w:r w:rsidR="009D2E62" w:rsidRPr="004551E8">
          <w:rPr>
            <w:rStyle w:val="Hyperlink"/>
            <w:rFonts w:cs="Arial"/>
          </w:rPr>
          <w:t>Policy 2950 Accommodations for Reasons of Faith or Conscience</w:t>
        </w:r>
      </w:hyperlink>
    </w:p>
    <w:p w14:paraId="5B8BA691" w14:textId="77777777" w:rsidR="009D2E62" w:rsidRPr="00C40EAE" w:rsidRDefault="009D2E62" w:rsidP="009D2E62">
      <w:pPr>
        <w:rPr>
          <w:rFonts w:cs="Arial"/>
          <w:color w:val="000000"/>
        </w:rPr>
      </w:pPr>
      <w:r>
        <w:rPr>
          <w:rFonts w:cs="Arial"/>
          <w:iCs/>
          <w:color w:val="000000"/>
        </w:rPr>
        <w:t>(</w:t>
      </w:r>
      <w:r w:rsidRPr="004551E8">
        <w:rPr>
          <w:rFonts w:cs="Arial"/>
          <w:iCs/>
          <w:color w:val="000000"/>
        </w:rPr>
        <w:t>http://www.bellevuecollege.edu/policies/id-2950p-2/</w:t>
      </w:r>
      <w:r>
        <w:rPr>
          <w:rFonts w:cs="Arial"/>
          <w:iCs/>
          <w:color w:val="000000"/>
        </w:rPr>
        <w:t>)</w:t>
      </w:r>
    </w:p>
    <w:p w14:paraId="1781FF11" w14:textId="77777777" w:rsidR="00A36312" w:rsidRPr="00E249EB" w:rsidRDefault="00A36312" w:rsidP="00A36312">
      <w:pPr>
        <w:rPr>
          <w:b/>
          <w:color w:val="000000"/>
        </w:rPr>
      </w:pPr>
      <w:r w:rsidRPr="00C40EAE">
        <w:rPr>
          <w:rFonts w:ascii="Segoe UI" w:hAnsi="Segoe UI" w:cs="Segoe UI"/>
          <w:color w:val="1F4E79"/>
          <w:sz w:val="22"/>
          <w:szCs w:val="22"/>
        </w:rPr>
        <w:t> </w:t>
      </w:r>
    </w:p>
    <w:p w14:paraId="7122E259" w14:textId="77777777" w:rsidR="00A36312" w:rsidRDefault="00A36312" w:rsidP="00686EBE">
      <w:pPr>
        <w:pStyle w:val="Heading3"/>
      </w:pPr>
      <w:bookmarkStart w:id="28" w:name="_Toc430276338"/>
      <w:r w:rsidRPr="00E249EB">
        <w:t>College Anti-Discrimination Statement (Title IX)</w:t>
      </w:r>
      <w:bookmarkEnd w:id="28"/>
    </w:p>
    <w:p w14:paraId="625272DB" w14:textId="77777777" w:rsidR="00A36312" w:rsidRDefault="00A36312" w:rsidP="00A36312">
      <w:pPr>
        <w:rPr>
          <w:b/>
        </w:rPr>
      </w:pPr>
    </w:p>
    <w:p w14:paraId="100D2596" w14:textId="77777777" w:rsidR="009D2E62" w:rsidRDefault="009D2E62" w:rsidP="009D2E62">
      <w:pPr>
        <w:rPr>
          <w:rFonts w:ascii="Helvetica" w:hAnsi="Helvetica" w:cs="Helvetica"/>
          <w:color w:val="030A13"/>
        </w:rPr>
      </w:pPr>
      <w:r w:rsidRPr="004551E8">
        <w:rPr>
          <w:rFonts w:ascii="Helvetica" w:hAnsi="Helvetica" w:cs="Helvetica"/>
          <w:color w:val="030A13"/>
        </w:rPr>
        <w:t xml:space="preserve">Bellevue College does not discriminate </w:t>
      </w:r>
      <w:proofErr w:type="gramStart"/>
      <w:r w:rsidRPr="004551E8">
        <w:rPr>
          <w:rFonts w:ascii="Helvetica" w:hAnsi="Helvetica" w:cs="Helvetica"/>
          <w:color w:val="030A13"/>
        </w:rPr>
        <w:t>on the basis of</w:t>
      </w:r>
      <w:proofErr w:type="gramEnd"/>
      <w:r w:rsidRPr="004551E8">
        <w:rPr>
          <w:rFonts w:ascii="Helvetica" w:hAnsi="Helvetica" w:cs="Helvetica"/>
          <w:color w:val="030A13"/>
        </w:rPr>
        <w:t xml:space="preserve"> race or ethnicity; creed; color; national origin; sex; marital status; sexual orientation; age; religion; genetic information; the presence of any sensory, mental, or physical disability; or veteran status in educational programs and activities which it operates. Bellevue College </w:t>
      </w:r>
      <w:proofErr w:type="gramStart"/>
      <w:r w:rsidRPr="004551E8">
        <w:rPr>
          <w:rFonts w:ascii="Helvetica" w:hAnsi="Helvetica" w:cs="Helvetica"/>
          <w:color w:val="030A13"/>
        </w:rPr>
        <w:t>is prohibited</w:t>
      </w:r>
      <w:proofErr w:type="gramEnd"/>
      <w:r w:rsidRPr="004551E8">
        <w:rPr>
          <w:rFonts w:ascii="Helvetica" w:hAnsi="Helvetica" w:cs="Helvetica"/>
          <w:color w:val="030A13"/>
        </w:rPr>
        <w:t xml:space="preserve"> from discriminating in such a manner by college policy and by state and federal law. All college personnel and persons, vendors, and organizations with whom the college does business </w:t>
      </w:r>
      <w:proofErr w:type="gramStart"/>
      <w:r w:rsidRPr="004551E8">
        <w:rPr>
          <w:rFonts w:ascii="Helvetica" w:hAnsi="Helvetica" w:cs="Helvetica"/>
          <w:color w:val="030A13"/>
        </w:rPr>
        <w:t>are required to</w:t>
      </w:r>
      <w:proofErr w:type="gramEnd"/>
      <w:r w:rsidRPr="004551E8">
        <w:rPr>
          <w:rFonts w:ascii="Helvetica" w:hAnsi="Helvetica" w:cs="Helvetica"/>
          <w:color w:val="030A13"/>
        </w:rPr>
        <w:t xml:space="preserve"> comply with applicable federal and state statutes and regulations designed to promote affirmative action and equal opportunity.</w:t>
      </w:r>
    </w:p>
    <w:p w14:paraId="63679FCA" w14:textId="77777777" w:rsidR="009D2E62" w:rsidRDefault="009D2E62" w:rsidP="009D2E62">
      <w:pPr>
        <w:rPr>
          <w:rFonts w:ascii="Helvetica" w:hAnsi="Helvetica" w:cs="Helvetica"/>
          <w:color w:val="030A13"/>
        </w:rPr>
      </w:pPr>
    </w:p>
    <w:p w14:paraId="196A0058" w14:textId="77777777" w:rsidR="009D2E62" w:rsidRDefault="00AB21F2" w:rsidP="009D2E62">
      <w:pPr>
        <w:rPr>
          <w:rFonts w:ascii="Helvetica" w:hAnsi="Helvetica" w:cs="Helvetica"/>
          <w:color w:val="030A13"/>
        </w:rPr>
      </w:pPr>
      <w:hyperlink r:id="rId13" w:history="1">
        <w:r w:rsidR="009D2E62" w:rsidRPr="004551E8">
          <w:rPr>
            <w:rStyle w:val="Hyperlink"/>
            <w:rFonts w:ascii="Helvetica" w:hAnsi="Helvetica" w:cs="Helvetica"/>
          </w:rPr>
          <w:t>Equal Opportunity</w:t>
        </w:r>
      </w:hyperlink>
      <w:r w:rsidR="009D2E62">
        <w:rPr>
          <w:rFonts w:ascii="Helvetica" w:hAnsi="Helvetica" w:cs="Helvetica"/>
          <w:color w:val="030A13"/>
        </w:rPr>
        <w:t xml:space="preserve"> (</w:t>
      </w:r>
      <w:r w:rsidR="009D2E62" w:rsidRPr="004551E8">
        <w:rPr>
          <w:rFonts w:ascii="Helvetica" w:hAnsi="Helvetica" w:cs="Helvetica"/>
          <w:color w:val="030A13"/>
        </w:rPr>
        <w:t>http://www.bellevuecollege.edu/equal/</w:t>
      </w:r>
      <w:r w:rsidR="009D2E62">
        <w:rPr>
          <w:rFonts w:ascii="Helvetica" w:hAnsi="Helvetica" w:cs="Helvetica"/>
          <w:color w:val="030A13"/>
        </w:rPr>
        <w:t>)</w:t>
      </w:r>
    </w:p>
    <w:p w14:paraId="129C0265" w14:textId="77777777" w:rsidR="009D2E62" w:rsidRDefault="009D2E62" w:rsidP="009D2E62"/>
    <w:p w14:paraId="061488AE" w14:textId="77777777" w:rsidR="009D2E62" w:rsidRDefault="009D2E62" w:rsidP="009D2E62">
      <w:r>
        <w:t xml:space="preserve">Spanish and Chinese versions of the anti-discrimination statement are available at </w:t>
      </w:r>
      <w:hyperlink r:id="rId14" w:history="1">
        <w:r w:rsidRPr="004551E8">
          <w:rPr>
            <w:rStyle w:val="Hyperlink"/>
          </w:rPr>
          <w:t>Important Links</w:t>
        </w:r>
      </w:hyperlink>
      <w:r>
        <w:t>.</w:t>
      </w:r>
    </w:p>
    <w:p w14:paraId="5CCC2039" w14:textId="77777777" w:rsidR="00686EBE" w:rsidRPr="00E249EB" w:rsidRDefault="00686EBE" w:rsidP="00686EBE">
      <w:pPr>
        <w:pStyle w:val="ListParagraph"/>
        <w:ind w:left="1440"/>
      </w:pPr>
    </w:p>
    <w:p w14:paraId="1DFD2092" w14:textId="77777777" w:rsidR="00A64284" w:rsidRDefault="00A64284" w:rsidP="00A64284">
      <w:pPr>
        <w:pStyle w:val="Heading3"/>
      </w:pPr>
      <w:bookmarkStart w:id="29" w:name="_Toc430276339"/>
      <w:r w:rsidRPr="00A64284">
        <w:t>Confidentiality and Mandatory Reporting</w:t>
      </w:r>
      <w:bookmarkEnd w:id="29"/>
    </w:p>
    <w:p w14:paraId="12D7502B" w14:textId="77777777" w:rsidR="00A64284" w:rsidRPr="00A64284" w:rsidRDefault="00A64284" w:rsidP="00A64284"/>
    <w:p w14:paraId="692B2DE7" w14:textId="77777777" w:rsidR="009D2E62" w:rsidRPr="00A64284" w:rsidRDefault="009D2E62" w:rsidP="009D2E62">
      <w:r w:rsidRPr="00A64284">
        <w:t xml:space="preserve">As an instructor, one of my responsibilities is to help create a safe learning environment on our campus. It is my goal that you feel able to share information related to your life experiences in classroom discussions, in your written work, and in our one-on-one meetings. I will </w:t>
      </w:r>
      <w:proofErr w:type="gramStart"/>
      <w:r w:rsidRPr="00A64284">
        <w:t>seek</w:t>
      </w:r>
      <w:proofErr w:type="gramEnd"/>
      <w:r w:rsidRPr="00A64284">
        <w:t xml:space="preserve"> to keep information you share private to the greatest extent possible. However, I </w:t>
      </w:r>
      <w:proofErr w:type="gramStart"/>
      <w:r w:rsidRPr="00A64284">
        <w:t>am required to</w:t>
      </w:r>
      <w:proofErr w:type="gramEnd"/>
      <w:r w:rsidRPr="00A64284">
        <w:t xml:space="preserve"> share information regarding sexual assault and other forms of sexual misconduct (e.g. dating violence, domestic violence, stalking) that may have occurred on campus or that may impact someone on campus with the Title IX Coordinator. Students may speak to someone confidentially by contacting the BC Counseling Center at (425) 564-2212. The Title IX Office can </w:t>
      </w:r>
      <w:proofErr w:type="gramStart"/>
      <w:r w:rsidRPr="00A64284">
        <w:t>be contacted</w:t>
      </w:r>
      <w:proofErr w:type="gramEnd"/>
      <w:r w:rsidRPr="00A64284">
        <w:t xml:space="preserve"> at 425-564-2441 and more information can be found at</w:t>
      </w:r>
      <w:r>
        <w:t xml:space="preserve"> </w:t>
      </w:r>
      <w:hyperlink r:id="rId15" w:history="1">
        <w:r w:rsidRPr="004551E8">
          <w:rPr>
            <w:rStyle w:val="Hyperlink"/>
          </w:rPr>
          <w:t>Title IX</w:t>
        </w:r>
      </w:hyperlink>
      <w:r>
        <w:t>. (</w:t>
      </w:r>
      <w:r w:rsidRPr="004551E8">
        <w:t>http://www.bellevuecollege.edu/titleix/</w:t>
      </w:r>
      <w:r>
        <w:t>)</w:t>
      </w:r>
    </w:p>
    <w:p w14:paraId="388CDE2C" w14:textId="77777777" w:rsidR="009D2E62" w:rsidRDefault="009D2E62" w:rsidP="009D2E62"/>
    <w:p w14:paraId="0F33FD01" w14:textId="77777777" w:rsidR="009D2E62" w:rsidRDefault="009D2E62" w:rsidP="009D2E62">
      <w:r>
        <w:t xml:space="preserve">If you have any concerns, you may report to: </w:t>
      </w:r>
      <w:hyperlink r:id="rId16" w:history="1">
        <w:r w:rsidRPr="004551E8">
          <w:rPr>
            <w:rStyle w:val="Hyperlink"/>
          </w:rPr>
          <w:t>Report Concerns</w:t>
        </w:r>
      </w:hyperlink>
    </w:p>
    <w:p w14:paraId="587DB99F" w14:textId="77777777" w:rsidR="009D2E62" w:rsidRDefault="009D2E62" w:rsidP="009D2E62">
      <w:r>
        <w:t>(</w:t>
      </w:r>
      <w:r w:rsidRPr="004551E8">
        <w:t>https://www.bellevuecollege.edu/reportconcerns/</w:t>
      </w:r>
      <w:r>
        <w:t>)</w:t>
      </w:r>
    </w:p>
    <w:p w14:paraId="6A46F3AF" w14:textId="77777777" w:rsidR="00A36312" w:rsidRDefault="00A36312" w:rsidP="00A36312"/>
    <w:p w14:paraId="3EFF6222" w14:textId="77777777" w:rsidR="009D2E62" w:rsidRPr="00A05C10" w:rsidRDefault="009D2E62" w:rsidP="009D2E62">
      <w:pPr>
        <w:pStyle w:val="Heading2"/>
      </w:pPr>
      <w:bookmarkStart w:id="30" w:name="_Toc430276346"/>
      <w:bookmarkStart w:id="31" w:name="_Toc430276340"/>
      <w:r w:rsidRPr="00A05C10">
        <w:t>Accessibility</w:t>
      </w:r>
      <w:bookmarkEnd w:id="30"/>
    </w:p>
    <w:p w14:paraId="666478DB" w14:textId="77777777" w:rsidR="009D2E62" w:rsidRDefault="009D2E62" w:rsidP="009D2E62">
      <w:pPr>
        <w:rPr>
          <w:color w:val="000000"/>
        </w:rPr>
      </w:pPr>
    </w:p>
    <w:p w14:paraId="377D66D7" w14:textId="77777777" w:rsidR="009D2E62" w:rsidRPr="00A05C10" w:rsidRDefault="009D2E62" w:rsidP="009D2E62">
      <w:pPr>
        <w:rPr>
          <w:rFonts w:cs="Arial"/>
          <w:color w:val="000000"/>
        </w:rPr>
      </w:pPr>
      <w:r w:rsidRPr="00A05C10">
        <w:t xml:space="preserve">The online elements of this course </w:t>
      </w:r>
      <w:proofErr w:type="gramStart"/>
      <w:r w:rsidRPr="00A05C10">
        <w:t>are designed</w:t>
      </w:r>
      <w:proofErr w:type="gramEnd"/>
      <w:r w:rsidRPr="00A05C10">
        <w:t xml:space="preserve"> to be welcoming to, accessible to, and usable by everyone, including students who are English-language learners, have a variety of learning styles, have disabilities, or are new to online learning. Be sure to let me know </w:t>
      </w:r>
      <w:proofErr w:type="gramStart"/>
      <w:r w:rsidRPr="00A05C10">
        <w:t>immediately</w:t>
      </w:r>
      <w:proofErr w:type="gramEnd"/>
      <w:r w:rsidRPr="00A05C10">
        <w:t xml:space="preserve"> if you encounter a required element or resource in the course that is not accessible to you. Also, let me know of changes I can make to the course so that it is more welcoming to, accessible to, or usable by students who take this course in the future.</w:t>
      </w:r>
    </w:p>
    <w:p w14:paraId="60DF148E" w14:textId="77777777" w:rsidR="009D2E62" w:rsidRDefault="009D2E62" w:rsidP="009D2E62">
      <w:pPr>
        <w:rPr>
          <w:rFonts w:cs="Arial"/>
          <w:b/>
        </w:rPr>
      </w:pPr>
    </w:p>
    <w:p w14:paraId="69246C3E" w14:textId="77777777" w:rsidR="00A36312" w:rsidRPr="007856BF" w:rsidRDefault="00A36312" w:rsidP="00686EBE">
      <w:pPr>
        <w:pStyle w:val="Heading2"/>
      </w:pPr>
      <w:r w:rsidRPr="007856BF">
        <w:lastRenderedPageBreak/>
        <w:t>Division Statements</w:t>
      </w:r>
      <w:bookmarkEnd w:id="31"/>
    </w:p>
    <w:p w14:paraId="35596C80" w14:textId="77777777" w:rsidR="00A36312" w:rsidRDefault="00A36312" w:rsidP="00A36312">
      <w:pPr>
        <w:rPr>
          <w:rFonts w:cs="Arial"/>
          <w:color w:val="1F4E79"/>
          <w:szCs w:val="22"/>
        </w:rPr>
      </w:pPr>
    </w:p>
    <w:p w14:paraId="42A44C82" w14:textId="37457F6E" w:rsidR="009D2E62" w:rsidRDefault="009D2E62" w:rsidP="009D2E62">
      <w:r w:rsidRPr="002A76D8">
        <w:t xml:space="preserve">Read the </w:t>
      </w:r>
      <w:hyperlink r:id="rId17" w:history="1">
        <w:r w:rsidRPr="008C0FC6">
          <w:rPr>
            <w:rStyle w:val="Hyperlink"/>
          </w:rPr>
          <w:t>Student Procedures and Expectations for the Arts and Humanities Division</w:t>
        </w:r>
      </w:hyperlink>
      <w:r>
        <w:t xml:space="preserve"> and the </w:t>
      </w:r>
      <w:hyperlink r:id="rId18" w:history="1">
        <w:r w:rsidRPr="008C0FC6">
          <w:rPr>
            <w:rStyle w:val="Hyperlink"/>
          </w:rPr>
          <w:t>Arts and Humanities Commitment to Student Growth and Development</w:t>
        </w:r>
      </w:hyperlink>
      <w:r>
        <w:t xml:space="preserve">.  </w:t>
      </w:r>
    </w:p>
    <w:p w14:paraId="3417E12F" w14:textId="77777777" w:rsidR="009D2E62" w:rsidRDefault="009D2E62" w:rsidP="009D2E62"/>
    <w:p w14:paraId="13268645" w14:textId="77777777" w:rsidR="009D2E62" w:rsidRDefault="009D2E62" w:rsidP="009D2E62">
      <w:r w:rsidRPr="002A76D8">
        <w:t>These expectations apply to our class and are part of my syllabus.</w:t>
      </w:r>
      <w:r>
        <w:t xml:space="preserve"> </w:t>
      </w:r>
    </w:p>
    <w:p w14:paraId="47F9AF67" w14:textId="77777777" w:rsidR="009D2E62" w:rsidRDefault="009D2E62" w:rsidP="009D2E62"/>
    <w:p w14:paraId="50CACDF2" w14:textId="77777777" w:rsidR="009D2E62" w:rsidRDefault="009D2E62" w:rsidP="009D2E62">
      <w:r>
        <w:t xml:space="preserve">There are other disclosures and links to helpful information at the </w:t>
      </w:r>
      <w:hyperlink r:id="rId19" w:history="1">
        <w:r w:rsidRPr="008C0FC6">
          <w:rPr>
            <w:rStyle w:val="Hyperlink"/>
          </w:rPr>
          <w:t>Arts and Humanities Student Information page</w:t>
        </w:r>
      </w:hyperlink>
      <w:r>
        <w:t>.</w:t>
      </w:r>
    </w:p>
    <w:p w14:paraId="0F4B9A5A" w14:textId="77777777" w:rsidR="0003038E" w:rsidRDefault="0003038E" w:rsidP="00686EBE">
      <w:pPr>
        <w:pStyle w:val="Heading2"/>
      </w:pPr>
    </w:p>
    <w:p w14:paraId="626D3593" w14:textId="77777777" w:rsidR="00686EBE" w:rsidRDefault="00686EBE" w:rsidP="00686EBE">
      <w:pPr>
        <w:pStyle w:val="Heading2"/>
      </w:pPr>
      <w:bookmarkStart w:id="32" w:name="_Toc430276341"/>
      <w:r>
        <w:t>Campus Copyright Policies</w:t>
      </w:r>
      <w:bookmarkEnd w:id="32"/>
      <w:r w:rsidR="009D2E62">
        <w:t xml:space="preserve"> and Plagiarism Checker</w:t>
      </w:r>
    </w:p>
    <w:p w14:paraId="12AD422A" w14:textId="77777777" w:rsidR="00686EBE" w:rsidRDefault="00686EBE" w:rsidP="00686EBE"/>
    <w:p w14:paraId="1BCFFF1B" w14:textId="77777777" w:rsidR="00686EBE" w:rsidRDefault="00686EBE" w:rsidP="00686EBE">
      <w:r>
        <w:t>Campus copyright policies</w:t>
      </w:r>
      <w:r w:rsidR="0003038E">
        <w:t xml:space="preserve"> (which apply to all of us)</w:t>
      </w:r>
      <w:r>
        <w:t xml:space="preserve"> </w:t>
      </w:r>
      <w:proofErr w:type="gramStart"/>
      <w:r>
        <w:t>are found</w:t>
      </w:r>
      <w:proofErr w:type="gramEnd"/>
      <w:r>
        <w:t xml:space="preserve"> at the following URL:</w:t>
      </w:r>
    </w:p>
    <w:p w14:paraId="157A6AFB" w14:textId="77777777" w:rsidR="00686EBE" w:rsidRDefault="00686EBE" w:rsidP="00686EBE"/>
    <w:p w14:paraId="1466CD31" w14:textId="77777777" w:rsidR="00686EBE" w:rsidRPr="009D2E62" w:rsidRDefault="00AB21F2" w:rsidP="004A60AF">
      <w:pPr>
        <w:pStyle w:val="ListParagraph"/>
        <w:numPr>
          <w:ilvl w:val="1"/>
          <w:numId w:val="1"/>
        </w:numPr>
        <w:ind w:left="720"/>
        <w:rPr>
          <w:rStyle w:val="Hyperlink"/>
          <w:color w:val="auto"/>
          <w:u w:val="none"/>
        </w:rPr>
      </w:pPr>
      <w:hyperlink r:id="rId20" w:history="1">
        <w:r w:rsidR="00686EBE" w:rsidRPr="0043427F">
          <w:rPr>
            <w:rStyle w:val="Hyperlink"/>
          </w:rPr>
          <w:t>http://www.bellevuecollege.edu/policies/id-3600/</w:t>
        </w:r>
      </w:hyperlink>
    </w:p>
    <w:p w14:paraId="46DA9882" w14:textId="77777777" w:rsidR="009D2E62" w:rsidRDefault="009D2E62" w:rsidP="009D2E62"/>
    <w:p w14:paraId="44CADFBC" w14:textId="77777777" w:rsidR="00686EBE" w:rsidRPr="00686EBE" w:rsidRDefault="00686EBE" w:rsidP="00686EBE">
      <w:pPr>
        <w:pStyle w:val="Heading2"/>
      </w:pPr>
    </w:p>
    <w:p w14:paraId="35F6034B" w14:textId="77777777" w:rsidR="00A36312" w:rsidRPr="00686EBE" w:rsidRDefault="00A36312" w:rsidP="00686EBE">
      <w:pPr>
        <w:pStyle w:val="Heading2"/>
      </w:pPr>
      <w:bookmarkStart w:id="33" w:name="_Toc430276342"/>
      <w:r w:rsidRPr="00686EBE">
        <w:t>Student Code of Conduct and Academic Integrity</w:t>
      </w:r>
      <w:bookmarkEnd w:id="33"/>
    </w:p>
    <w:p w14:paraId="39E91F7A" w14:textId="77777777" w:rsidR="00A36312" w:rsidRDefault="00A36312" w:rsidP="00A36312">
      <w:pPr>
        <w:rPr>
          <w:rFonts w:cs="Arial"/>
          <w:b/>
          <w:sz w:val="28"/>
          <w:szCs w:val="28"/>
        </w:rPr>
      </w:pPr>
    </w:p>
    <w:p w14:paraId="3F694CE2" w14:textId="77777777" w:rsidR="00354E59" w:rsidRDefault="00A36312" w:rsidP="00A36312">
      <w:r w:rsidRPr="007765BF">
        <w:rPr>
          <w:rFonts w:cs="Arial"/>
        </w:rPr>
        <w:t>Any act of academic dishonesty, including cheating, plagiarism (using the ideas or words of another as one’s own without crediting the source)</w:t>
      </w:r>
      <w:r>
        <w:rPr>
          <w:rFonts w:cs="Arial"/>
        </w:rPr>
        <w:t>, and fabrication</w:t>
      </w:r>
      <w:r w:rsidRPr="007765BF">
        <w:rPr>
          <w:rFonts w:cs="Arial"/>
          <w:color w:val="444444"/>
        </w:rPr>
        <w:t xml:space="preserve"> </w:t>
      </w:r>
      <w:r w:rsidRPr="007765BF">
        <w:rPr>
          <w:rFonts w:cs="Arial"/>
        </w:rPr>
        <w:t xml:space="preserve">and inappropriate/disruptive classroom behavior are violations of the Student Code of Conduct at Bellevue College.  Examples of unacceptable behavior include, but are not limited to, talking out of turn, arriving </w:t>
      </w:r>
      <w:proofErr w:type="gramStart"/>
      <w:r w:rsidRPr="007765BF">
        <w:rPr>
          <w:rFonts w:cs="Arial"/>
        </w:rPr>
        <w:t>late</w:t>
      </w:r>
      <w:proofErr w:type="gramEnd"/>
      <w:r w:rsidRPr="007765BF">
        <w:rPr>
          <w:rFonts w:cs="Arial"/>
        </w:rPr>
        <w:t xml:space="preserve"> or leaving early without a valid reason, allowing cell phones/pagers to ring, and inappropriate behavior toward the instructor or classmates.  The instructor can refer any violation of the Student Code of Conduct to the Dean of Student Success for investigation.</w:t>
      </w:r>
      <w:r w:rsidRPr="00F03862">
        <w:t xml:space="preserve">  Specific student rights, responsibilities, and appeal procedures </w:t>
      </w:r>
      <w:proofErr w:type="gramStart"/>
      <w:r w:rsidRPr="00F03862">
        <w:t>are listed</w:t>
      </w:r>
      <w:proofErr w:type="gramEnd"/>
      <w:r w:rsidRPr="00F03862">
        <w:t xml:space="preserve"> in the Student Code of Conduct at</w:t>
      </w:r>
      <w:r w:rsidR="00354E59">
        <w:t>:</w:t>
      </w:r>
    </w:p>
    <w:p w14:paraId="45B75178" w14:textId="77777777" w:rsidR="00354E59" w:rsidRDefault="00354E59" w:rsidP="00A36312"/>
    <w:p w14:paraId="24BD3A7E" w14:textId="77777777" w:rsidR="00A36312" w:rsidRDefault="00AB21F2" w:rsidP="004A60AF">
      <w:pPr>
        <w:pStyle w:val="ListParagraph"/>
        <w:numPr>
          <w:ilvl w:val="1"/>
          <w:numId w:val="1"/>
        </w:numPr>
        <w:ind w:left="720"/>
      </w:pPr>
      <w:hyperlink r:id="rId21" w:history="1">
        <w:r w:rsidR="00354E59" w:rsidRPr="0043427F">
          <w:rPr>
            <w:rStyle w:val="Hyperlink"/>
          </w:rPr>
          <w:t>http://www.bellevuecollege.edu/policies/id-2050/</w:t>
        </w:r>
      </w:hyperlink>
    </w:p>
    <w:p w14:paraId="0A79BBB5" w14:textId="77777777" w:rsidR="00354E59" w:rsidRDefault="00354E59" w:rsidP="00354E59"/>
    <w:p w14:paraId="7B22D09D" w14:textId="77777777" w:rsidR="00354E59" w:rsidRDefault="00354E59" w:rsidP="00354E59"/>
    <w:p w14:paraId="01AA0A47" w14:textId="77777777" w:rsidR="00464A6A" w:rsidRDefault="00A36312" w:rsidP="009D2E62">
      <w:pPr>
        <w:pStyle w:val="Heading2"/>
        <w:rPr>
          <w:rFonts w:cs="Arial"/>
          <w:i w:val="0"/>
          <w:szCs w:val="32"/>
        </w:rPr>
      </w:pPr>
      <w:bookmarkStart w:id="34" w:name="_Toc430276343"/>
      <w:r w:rsidRPr="00354E59">
        <w:rPr>
          <w:rStyle w:val="Heading1Char"/>
          <w:i w:val="0"/>
        </w:rPr>
        <w:t>Important Links</w:t>
      </w:r>
      <w:bookmarkEnd w:id="34"/>
      <w:r w:rsidRPr="007856BF">
        <w:rPr>
          <w:rFonts w:cs="Arial"/>
          <w:i w:val="0"/>
          <w:szCs w:val="32"/>
        </w:rPr>
        <w:t xml:space="preserve"> </w:t>
      </w:r>
    </w:p>
    <w:p w14:paraId="7359075A" w14:textId="77777777" w:rsidR="009D2E62" w:rsidRDefault="009D2E62" w:rsidP="009D2E62"/>
    <w:p w14:paraId="397C056D" w14:textId="77777777" w:rsidR="009D2E62" w:rsidRDefault="009D2E62" w:rsidP="009D2E62">
      <w:r>
        <w:t xml:space="preserve">See </w:t>
      </w:r>
      <w:hyperlink r:id="rId22" w:history="1">
        <w:r w:rsidRPr="006C01B8">
          <w:rPr>
            <w:rStyle w:val="Hyperlink"/>
          </w:rPr>
          <w:t>“Important Links” page online</w:t>
        </w:r>
      </w:hyperlink>
      <w:r>
        <w:t xml:space="preserve"> for more information about BC E-mail, access to </w:t>
      </w:r>
      <w:proofErr w:type="spellStart"/>
      <w:r>
        <w:t>MyBC</w:t>
      </w:r>
      <w:proofErr w:type="spellEnd"/>
      <w:r>
        <w:t>, the Disability Resource Center (DRC), Public Safety, the Academic Calendar, the Academic Success Center, and more.</w:t>
      </w:r>
    </w:p>
    <w:p w14:paraId="65E90408" w14:textId="77777777" w:rsidR="009D2E62" w:rsidRDefault="009D2E62" w:rsidP="009D2E62"/>
    <w:p w14:paraId="374C9427" w14:textId="77777777" w:rsidR="009D2E62" w:rsidRDefault="009D2E62" w:rsidP="009D2E62">
      <w:pPr>
        <w:pStyle w:val="Heading2"/>
      </w:pPr>
      <w:r>
        <w:t>Help with Canvas</w:t>
      </w:r>
    </w:p>
    <w:p w14:paraId="0FDC6F91" w14:textId="77777777" w:rsidR="009D2E62" w:rsidRDefault="009D2E62" w:rsidP="009D2E62"/>
    <w:p w14:paraId="16B0C786" w14:textId="77777777" w:rsidR="009D2E62" w:rsidRDefault="009D2E62" w:rsidP="009D2E62">
      <w:r>
        <w:t xml:space="preserve">Students can find help with Canvas by going to the </w:t>
      </w:r>
      <w:hyperlink r:id="rId23" w:history="1">
        <w:r w:rsidRPr="008C0FC6">
          <w:rPr>
            <w:rStyle w:val="Hyperlink"/>
          </w:rPr>
          <w:t>Student Canvas Help site</w:t>
        </w:r>
      </w:hyperlink>
      <w:r>
        <w:t>.</w:t>
      </w:r>
    </w:p>
    <w:p w14:paraId="16E31BDA" w14:textId="77777777" w:rsidR="009D2E62" w:rsidRPr="008C0FC6" w:rsidRDefault="009D2E62" w:rsidP="009D2E62"/>
    <w:p w14:paraId="21B02834" w14:textId="77777777" w:rsidR="009D2E62" w:rsidRDefault="009D2E62" w:rsidP="009D2E62"/>
    <w:p w14:paraId="7E031A98" w14:textId="77777777" w:rsidR="009D2E62" w:rsidRPr="00651029" w:rsidRDefault="009D2E62" w:rsidP="009D2E62">
      <w:pPr>
        <w:pStyle w:val="Heading2"/>
      </w:pPr>
      <w:r w:rsidRPr="00651029">
        <w:lastRenderedPageBreak/>
        <w:t>Final Exam Schedule</w:t>
      </w:r>
    </w:p>
    <w:p w14:paraId="582032E7" w14:textId="77777777" w:rsidR="009D2E62" w:rsidRDefault="009D2E62" w:rsidP="009D2E62">
      <w:pPr>
        <w:rPr>
          <w:rFonts w:cs="Arial"/>
          <w:b/>
        </w:rPr>
      </w:pPr>
    </w:p>
    <w:p w14:paraId="664DA128" w14:textId="77777777" w:rsidR="009D2E62" w:rsidRDefault="009D2E62" w:rsidP="009D2E62">
      <w:pPr>
        <w:rPr>
          <w:rFonts w:cs="Arial"/>
        </w:rPr>
      </w:pPr>
      <w:r w:rsidRPr="00464A6A">
        <w:rPr>
          <w:rFonts w:cs="Arial"/>
        </w:rPr>
        <w:t xml:space="preserve">The final exam schedule </w:t>
      </w:r>
      <w:proofErr w:type="gramStart"/>
      <w:r w:rsidRPr="00464A6A">
        <w:rPr>
          <w:rFonts w:cs="Arial"/>
        </w:rPr>
        <w:t>is found</w:t>
      </w:r>
      <w:proofErr w:type="gramEnd"/>
      <w:r w:rsidRPr="00464A6A">
        <w:rPr>
          <w:rFonts w:cs="Arial"/>
        </w:rPr>
        <w:t xml:space="preserve"> at</w:t>
      </w:r>
      <w:r>
        <w:rPr>
          <w:rFonts w:cs="Arial"/>
        </w:rPr>
        <w:t xml:space="preserve"> the </w:t>
      </w:r>
      <w:hyperlink r:id="rId24" w:history="1">
        <w:r w:rsidRPr="006C01B8">
          <w:rPr>
            <w:rStyle w:val="Hyperlink"/>
            <w:rFonts w:cs="Arial"/>
          </w:rPr>
          <w:t>Final Exam Schedule</w:t>
        </w:r>
      </w:hyperlink>
      <w:r>
        <w:rPr>
          <w:rFonts w:cs="Arial"/>
        </w:rPr>
        <w:t>. (</w:t>
      </w:r>
      <w:r w:rsidRPr="006C01B8">
        <w:rPr>
          <w:rFonts w:cs="Arial"/>
        </w:rPr>
        <w:t>http://www.bellevuecollege.edu/courses/exams/</w:t>
      </w:r>
      <w:r>
        <w:rPr>
          <w:rFonts w:cs="Arial"/>
        </w:rPr>
        <w:t>)</w:t>
      </w:r>
    </w:p>
    <w:p w14:paraId="4B2C622F" w14:textId="77777777" w:rsidR="00A36312" w:rsidRDefault="00A36312" w:rsidP="009D2E62">
      <w:pPr>
        <w:rPr>
          <w:lang w:val="en"/>
        </w:rPr>
      </w:pPr>
    </w:p>
    <w:p w14:paraId="00BF7913" w14:textId="77777777" w:rsidR="007223D8" w:rsidRDefault="007223D8" w:rsidP="007223D8">
      <w:pPr>
        <w:pStyle w:val="Heading2"/>
        <w:rPr>
          <w:lang w:val="en"/>
        </w:rPr>
      </w:pPr>
      <w:r>
        <w:rPr>
          <w:lang w:val="en"/>
        </w:rPr>
        <w:t>Course Calendar</w:t>
      </w:r>
    </w:p>
    <w:p w14:paraId="4C9472C4" w14:textId="77777777" w:rsidR="007223D8" w:rsidRDefault="007223D8" w:rsidP="007223D8">
      <w:pPr>
        <w:rPr>
          <w:lang w:val="en"/>
        </w:rPr>
      </w:pPr>
    </w:p>
    <w:p w14:paraId="7603B120" w14:textId="556B6D90" w:rsidR="007223D8" w:rsidRPr="007223D8" w:rsidRDefault="007223D8" w:rsidP="007223D8">
      <w:pPr>
        <w:rPr>
          <w:lang w:val="en"/>
        </w:rPr>
      </w:pPr>
      <w:r>
        <w:rPr>
          <w:lang w:val="en"/>
        </w:rPr>
        <w:t xml:space="preserve">The assignments for the course and the calendar </w:t>
      </w:r>
      <w:proofErr w:type="gramStart"/>
      <w:r>
        <w:rPr>
          <w:lang w:val="en"/>
        </w:rPr>
        <w:t>are located in</w:t>
      </w:r>
      <w:proofErr w:type="gramEnd"/>
      <w:r>
        <w:rPr>
          <w:lang w:val="en"/>
        </w:rPr>
        <w:t xml:space="preserve"> the Modules on Canvas.</w:t>
      </w:r>
      <w:r w:rsidR="00F55FBF">
        <w:rPr>
          <w:lang w:val="en"/>
        </w:rPr>
        <w:t xml:space="preserve"> All assignments are automatically linked to the Canvas calendar that will show assignments for </w:t>
      </w:r>
      <w:proofErr w:type="gramStart"/>
      <w:r w:rsidR="00F55FBF">
        <w:rPr>
          <w:lang w:val="en"/>
        </w:rPr>
        <w:t>all of</w:t>
      </w:r>
      <w:proofErr w:type="gramEnd"/>
      <w:r w:rsidR="00F55FBF">
        <w:rPr>
          <w:lang w:val="en"/>
        </w:rPr>
        <w:t xml:space="preserve"> the classes you select to show on the calendar.</w:t>
      </w:r>
    </w:p>
    <w:p w14:paraId="06AF21D3" w14:textId="77777777" w:rsidR="00464A6A" w:rsidRDefault="00464A6A" w:rsidP="00464A6A">
      <w:pPr>
        <w:rPr>
          <w:lang w:val="en"/>
        </w:rPr>
      </w:pPr>
    </w:p>
    <w:sectPr w:rsidR="00464A6A" w:rsidSect="00867EDF">
      <w:headerReference w:type="default" r:id="rId25"/>
      <w:footerReference w:type="default" r:id="rId26"/>
      <w:footerReference w:type="first" r:id="rId27"/>
      <w:pgSz w:w="12240" w:h="15840" w:code="1"/>
      <w:pgMar w:top="1440" w:right="1008" w:bottom="1440" w:left="1008" w:header="1008" w:footer="100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E510A9" w14:textId="77777777" w:rsidR="00AB21F2" w:rsidRDefault="00AB21F2">
      <w:r>
        <w:separator/>
      </w:r>
    </w:p>
  </w:endnote>
  <w:endnote w:type="continuationSeparator" w:id="0">
    <w:p w14:paraId="6C60859A" w14:textId="77777777" w:rsidR="00AB21F2" w:rsidRDefault="00AB21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B03A9" w14:textId="77777777" w:rsidR="00514E27" w:rsidRDefault="00514E27" w:rsidP="00977688">
    <w:pPr>
      <w:pStyle w:val="Footer"/>
      <w:rPr>
        <w:rFonts w:cs="Arial"/>
      </w:rPr>
    </w:pPr>
  </w:p>
  <w:p w14:paraId="0FC83E51" w14:textId="60EBFA20" w:rsidR="00514E27" w:rsidRPr="00EA192A" w:rsidRDefault="00514E27" w:rsidP="00977688">
    <w:pPr>
      <w:pStyle w:val="Footer"/>
      <w:pBdr>
        <w:top w:val="single" w:sz="4" w:space="1" w:color="auto"/>
      </w:pBdr>
      <w:rPr>
        <w:rFonts w:cs="Arial"/>
        <w:sz w:val="18"/>
        <w:szCs w:val="18"/>
      </w:rPr>
    </w:pPr>
    <w:r>
      <w:rPr>
        <w:rFonts w:cs="Arial"/>
        <w:sz w:val="18"/>
        <w:szCs w:val="18"/>
      </w:rPr>
      <w:t>Syllabus</w:t>
    </w:r>
    <w:r w:rsidRPr="00EA192A">
      <w:rPr>
        <w:rFonts w:cs="Arial"/>
        <w:sz w:val="18"/>
        <w:szCs w:val="18"/>
      </w:rPr>
      <w:tab/>
      <w:t xml:space="preserve">Page </w:t>
    </w:r>
    <w:r w:rsidRPr="00EA192A">
      <w:rPr>
        <w:rFonts w:cs="Arial"/>
        <w:sz w:val="18"/>
        <w:szCs w:val="18"/>
      </w:rPr>
      <w:fldChar w:fldCharType="begin"/>
    </w:r>
    <w:r w:rsidRPr="00EA192A">
      <w:rPr>
        <w:rFonts w:cs="Arial"/>
        <w:sz w:val="18"/>
        <w:szCs w:val="18"/>
      </w:rPr>
      <w:instrText xml:space="preserve"> PAGE </w:instrText>
    </w:r>
    <w:r w:rsidRPr="00EA192A">
      <w:rPr>
        <w:rFonts w:cs="Arial"/>
        <w:sz w:val="18"/>
        <w:szCs w:val="18"/>
      </w:rPr>
      <w:fldChar w:fldCharType="separate"/>
    </w:r>
    <w:r w:rsidR="00F7319B">
      <w:rPr>
        <w:rFonts w:cs="Arial"/>
        <w:noProof/>
        <w:sz w:val="18"/>
        <w:szCs w:val="18"/>
      </w:rPr>
      <w:t>10</w:t>
    </w:r>
    <w:r w:rsidRPr="00EA192A">
      <w:rPr>
        <w:rFonts w:cs="Arial"/>
        <w:sz w:val="18"/>
        <w:szCs w:val="18"/>
      </w:rPr>
      <w:fldChar w:fldCharType="end"/>
    </w:r>
    <w:r w:rsidRPr="00EA192A">
      <w:rPr>
        <w:rFonts w:cs="Arial"/>
        <w:sz w:val="18"/>
        <w:szCs w:val="18"/>
      </w:rPr>
      <w:tab/>
    </w:r>
    <w:r>
      <w:rPr>
        <w:rFonts w:cs="Arial"/>
        <w:sz w:val="18"/>
        <w:szCs w:val="18"/>
      </w:rPr>
      <w:fldChar w:fldCharType="begin"/>
    </w:r>
    <w:r>
      <w:rPr>
        <w:rFonts w:cs="Arial"/>
        <w:sz w:val="18"/>
        <w:szCs w:val="18"/>
      </w:rPr>
      <w:instrText xml:space="preserve"> DATE \@ "M/d/yyyy" </w:instrText>
    </w:r>
    <w:r>
      <w:rPr>
        <w:rFonts w:cs="Arial"/>
        <w:sz w:val="18"/>
        <w:szCs w:val="18"/>
      </w:rPr>
      <w:fldChar w:fldCharType="separate"/>
    </w:r>
    <w:r w:rsidR="004849F7">
      <w:rPr>
        <w:rFonts w:cs="Arial"/>
        <w:noProof/>
        <w:sz w:val="18"/>
        <w:szCs w:val="18"/>
      </w:rPr>
      <w:t>6/29/2018</w:t>
    </w:r>
    <w:r>
      <w:rPr>
        <w:rFonts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BBE9F" w14:textId="77777777" w:rsidR="00514E27" w:rsidRDefault="00514E27">
    <w:pPr>
      <w:pStyle w:val="Footer"/>
      <w:rPr>
        <w:rFonts w:cs="Arial"/>
        <w:sz w:val="18"/>
        <w:szCs w:val="18"/>
      </w:rPr>
    </w:pPr>
    <w:r w:rsidRPr="003F67A0">
      <w:rPr>
        <w:rFonts w:cs="Arial"/>
        <w:sz w:val="18"/>
        <w:szCs w:val="18"/>
      </w:rPr>
      <w:t>Syllabus</w:t>
    </w:r>
    <w:r>
      <w:rPr>
        <w:rFonts w:cs="Arial"/>
        <w:b/>
        <w:sz w:val="18"/>
        <w:szCs w:val="18"/>
      </w:rPr>
      <w:tab/>
    </w:r>
    <w:r>
      <w:rPr>
        <w:rFonts w:cs="Arial"/>
        <w:sz w:val="18"/>
        <w:szCs w:val="18"/>
      </w:rPr>
      <w:t>English 235</w:t>
    </w:r>
    <w:r>
      <w:rPr>
        <w:rFonts w:cs="Arial"/>
        <w:sz w:val="18"/>
        <w:szCs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78F524" w14:textId="77777777" w:rsidR="00AB21F2" w:rsidRDefault="00AB21F2">
      <w:r>
        <w:separator/>
      </w:r>
    </w:p>
  </w:footnote>
  <w:footnote w:type="continuationSeparator" w:id="0">
    <w:p w14:paraId="37446267" w14:textId="77777777" w:rsidR="00AB21F2" w:rsidRDefault="00AB21F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7701C" w14:textId="77777777" w:rsidR="00514E27" w:rsidRPr="00EE1F50" w:rsidRDefault="00514E27" w:rsidP="00977688">
    <w:pPr>
      <w:pStyle w:val="Header"/>
      <w:jc w:val="center"/>
      <w:rPr>
        <w:rFonts w:cs="Arial"/>
        <w:b/>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BA3660"/>
    <w:multiLevelType w:val="hybridMultilevel"/>
    <w:tmpl w:val="7788F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65C9E"/>
    <w:multiLevelType w:val="hybridMultilevel"/>
    <w:tmpl w:val="AAB0D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F3301D"/>
    <w:multiLevelType w:val="hybridMultilevel"/>
    <w:tmpl w:val="15EE8D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E0611"/>
    <w:multiLevelType w:val="hybridMultilevel"/>
    <w:tmpl w:val="F4E23F42"/>
    <w:lvl w:ilvl="0" w:tplc="BC1ACE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1219D3"/>
    <w:multiLevelType w:val="hybridMultilevel"/>
    <w:tmpl w:val="B4246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AD3C85"/>
    <w:multiLevelType w:val="hybridMultilevel"/>
    <w:tmpl w:val="0F8E404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C9705B"/>
    <w:multiLevelType w:val="hybridMultilevel"/>
    <w:tmpl w:val="300C8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E2A6651"/>
    <w:multiLevelType w:val="hybridMultilevel"/>
    <w:tmpl w:val="118EBEE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D30D8C"/>
    <w:multiLevelType w:val="multilevel"/>
    <w:tmpl w:val="F24ABA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2067F6A"/>
    <w:multiLevelType w:val="hybridMultilevel"/>
    <w:tmpl w:val="CC72C44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6C0E55"/>
    <w:multiLevelType w:val="hybridMultilevel"/>
    <w:tmpl w:val="1D049090"/>
    <w:lvl w:ilvl="0" w:tplc="BC1ACE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9F17DF"/>
    <w:multiLevelType w:val="hybridMultilevel"/>
    <w:tmpl w:val="01127DB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63A44AA"/>
    <w:multiLevelType w:val="hybridMultilevel"/>
    <w:tmpl w:val="F3E8B1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7A5259E"/>
    <w:multiLevelType w:val="hybridMultilevel"/>
    <w:tmpl w:val="906C1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EA73DA"/>
    <w:multiLevelType w:val="hybridMultilevel"/>
    <w:tmpl w:val="908246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713231"/>
    <w:multiLevelType w:val="hybridMultilevel"/>
    <w:tmpl w:val="7E46D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F42CD2"/>
    <w:multiLevelType w:val="hybridMultilevel"/>
    <w:tmpl w:val="79D69698"/>
    <w:lvl w:ilvl="0" w:tplc="BC1ACE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BAD48B9"/>
    <w:multiLevelType w:val="hybridMultilevel"/>
    <w:tmpl w:val="3AAC59D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C65349"/>
    <w:multiLevelType w:val="multilevel"/>
    <w:tmpl w:val="DEF4E5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2E2570B1"/>
    <w:multiLevelType w:val="hybridMultilevel"/>
    <w:tmpl w:val="6EFC4FA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3BA1586"/>
    <w:multiLevelType w:val="hybridMultilevel"/>
    <w:tmpl w:val="B5C019B2"/>
    <w:lvl w:ilvl="0" w:tplc="BC1ACE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8DF7E67"/>
    <w:multiLevelType w:val="hybridMultilevel"/>
    <w:tmpl w:val="12F49660"/>
    <w:lvl w:ilvl="0" w:tplc="BC1ACE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EE7992"/>
    <w:multiLevelType w:val="hybridMultilevel"/>
    <w:tmpl w:val="45C06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61CEA"/>
    <w:multiLevelType w:val="hybridMultilevel"/>
    <w:tmpl w:val="0BA41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BD34624"/>
    <w:multiLevelType w:val="multilevel"/>
    <w:tmpl w:val="50C4F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3D0112B4"/>
    <w:multiLevelType w:val="hybridMultilevel"/>
    <w:tmpl w:val="F46A408E"/>
    <w:lvl w:ilvl="0" w:tplc="BC1ACE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D326AD3"/>
    <w:multiLevelType w:val="hybridMultilevel"/>
    <w:tmpl w:val="FE20B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DA64F8A"/>
    <w:multiLevelType w:val="hybridMultilevel"/>
    <w:tmpl w:val="5DBA27E4"/>
    <w:lvl w:ilvl="0" w:tplc="BC1ACE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0972488"/>
    <w:multiLevelType w:val="multilevel"/>
    <w:tmpl w:val="7C543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E497966"/>
    <w:multiLevelType w:val="hybridMultilevel"/>
    <w:tmpl w:val="20A48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F75023A"/>
    <w:multiLevelType w:val="multilevel"/>
    <w:tmpl w:val="11CE53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0CA247C"/>
    <w:multiLevelType w:val="hybridMultilevel"/>
    <w:tmpl w:val="CA7EC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3407E19"/>
    <w:multiLevelType w:val="hybridMultilevel"/>
    <w:tmpl w:val="A502C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6D36E4"/>
    <w:multiLevelType w:val="multilevel"/>
    <w:tmpl w:val="35186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5C986D62"/>
    <w:multiLevelType w:val="hybridMultilevel"/>
    <w:tmpl w:val="34DE857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23D05B8"/>
    <w:multiLevelType w:val="hybridMultilevel"/>
    <w:tmpl w:val="402C518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B922C3"/>
    <w:multiLevelType w:val="multilevel"/>
    <w:tmpl w:val="BA3C26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82F1289"/>
    <w:multiLevelType w:val="hybridMultilevel"/>
    <w:tmpl w:val="9A7052D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5A60F9"/>
    <w:multiLevelType w:val="hybridMultilevel"/>
    <w:tmpl w:val="FFBED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982EBB"/>
    <w:multiLevelType w:val="hybridMultilevel"/>
    <w:tmpl w:val="A45613A2"/>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BB30511"/>
    <w:multiLevelType w:val="hybridMultilevel"/>
    <w:tmpl w:val="F45E7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EA87B77"/>
    <w:multiLevelType w:val="hybridMultilevel"/>
    <w:tmpl w:val="B386D3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0F95CEA"/>
    <w:multiLevelType w:val="hybridMultilevel"/>
    <w:tmpl w:val="A5E839DE"/>
    <w:lvl w:ilvl="0" w:tplc="BC1ACE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5522608"/>
    <w:multiLevelType w:val="hybridMultilevel"/>
    <w:tmpl w:val="8CA4ECB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843622E"/>
    <w:multiLevelType w:val="hybridMultilevel"/>
    <w:tmpl w:val="B720DAFC"/>
    <w:lvl w:ilvl="0" w:tplc="BC1ACE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BFA757A"/>
    <w:multiLevelType w:val="hybridMultilevel"/>
    <w:tmpl w:val="31BEA42E"/>
    <w:lvl w:ilvl="0" w:tplc="BC1ACE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4"/>
  </w:num>
  <w:num w:numId="2">
    <w:abstractNumId w:val="31"/>
  </w:num>
  <w:num w:numId="3">
    <w:abstractNumId w:val="32"/>
  </w:num>
  <w:num w:numId="4">
    <w:abstractNumId w:val="38"/>
  </w:num>
  <w:num w:numId="5">
    <w:abstractNumId w:val="2"/>
  </w:num>
  <w:num w:numId="6">
    <w:abstractNumId w:val="40"/>
  </w:num>
  <w:num w:numId="7">
    <w:abstractNumId w:val="15"/>
  </w:num>
  <w:num w:numId="8">
    <w:abstractNumId w:val="1"/>
  </w:num>
  <w:num w:numId="9">
    <w:abstractNumId w:val="19"/>
  </w:num>
  <w:num w:numId="10">
    <w:abstractNumId w:val="28"/>
  </w:num>
  <w:num w:numId="11">
    <w:abstractNumId w:val="8"/>
  </w:num>
  <w:num w:numId="12">
    <w:abstractNumId w:val="18"/>
  </w:num>
  <w:num w:numId="13">
    <w:abstractNumId w:val="30"/>
  </w:num>
  <w:num w:numId="14">
    <w:abstractNumId w:val="26"/>
  </w:num>
  <w:num w:numId="15">
    <w:abstractNumId w:val="4"/>
  </w:num>
  <w:num w:numId="16">
    <w:abstractNumId w:val="39"/>
  </w:num>
  <w:num w:numId="17">
    <w:abstractNumId w:val="25"/>
  </w:num>
  <w:num w:numId="18">
    <w:abstractNumId w:val="45"/>
  </w:num>
  <w:num w:numId="19">
    <w:abstractNumId w:val="3"/>
  </w:num>
  <w:num w:numId="20">
    <w:abstractNumId w:val="43"/>
  </w:num>
  <w:num w:numId="21">
    <w:abstractNumId w:val="35"/>
  </w:num>
  <w:num w:numId="22">
    <w:abstractNumId w:val="5"/>
  </w:num>
  <w:num w:numId="23">
    <w:abstractNumId w:val="37"/>
  </w:num>
  <w:num w:numId="24">
    <w:abstractNumId w:val="42"/>
  </w:num>
  <w:num w:numId="25">
    <w:abstractNumId w:val="11"/>
  </w:num>
  <w:num w:numId="26">
    <w:abstractNumId w:val="44"/>
  </w:num>
  <w:num w:numId="27">
    <w:abstractNumId w:val="16"/>
  </w:num>
  <w:num w:numId="28">
    <w:abstractNumId w:val="17"/>
  </w:num>
  <w:num w:numId="29">
    <w:abstractNumId w:val="10"/>
  </w:num>
  <w:num w:numId="30">
    <w:abstractNumId w:val="27"/>
  </w:num>
  <w:num w:numId="31">
    <w:abstractNumId w:val="9"/>
  </w:num>
  <w:num w:numId="32">
    <w:abstractNumId w:val="41"/>
  </w:num>
  <w:num w:numId="33">
    <w:abstractNumId w:val="21"/>
  </w:num>
  <w:num w:numId="34">
    <w:abstractNumId w:val="7"/>
  </w:num>
  <w:num w:numId="35">
    <w:abstractNumId w:val="20"/>
  </w:num>
  <w:num w:numId="36">
    <w:abstractNumId w:val="14"/>
  </w:num>
  <w:num w:numId="37">
    <w:abstractNumId w:val="36"/>
  </w:num>
  <w:num w:numId="38">
    <w:abstractNumId w:val="22"/>
  </w:num>
  <w:num w:numId="39">
    <w:abstractNumId w:val="12"/>
  </w:num>
  <w:num w:numId="40">
    <w:abstractNumId w:val="0"/>
  </w:num>
  <w:num w:numId="41">
    <w:abstractNumId w:val="24"/>
  </w:num>
  <w:num w:numId="42">
    <w:abstractNumId w:val="33"/>
  </w:num>
  <w:num w:numId="43">
    <w:abstractNumId w:val="13"/>
  </w:num>
  <w:num w:numId="44">
    <w:abstractNumId w:val="6"/>
  </w:num>
  <w:num w:numId="45">
    <w:abstractNumId w:val="29"/>
  </w:num>
  <w:num w:numId="46">
    <w:abstractNumId w:val="2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wNDW2tLQ0sDQyMTAyNTFX0lEKTi0uzszPAymwqAUAIT82HCwAAAA="/>
  </w:docVars>
  <w:rsids>
    <w:rsidRoot w:val="00A36312"/>
    <w:rsid w:val="0000165F"/>
    <w:rsid w:val="0003038E"/>
    <w:rsid w:val="00030FEB"/>
    <w:rsid w:val="00052D68"/>
    <w:rsid w:val="00085F84"/>
    <w:rsid w:val="00087432"/>
    <w:rsid w:val="000A5D6B"/>
    <w:rsid w:val="000B0BE3"/>
    <w:rsid w:val="000B6FBB"/>
    <w:rsid w:val="000E0C3D"/>
    <w:rsid w:val="00140947"/>
    <w:rsid w:val="001641DA"/>
    <w:rsid w:val="001E7BEB"/>
    <w:rsid w:val="002011A2"/>
    <w:rsid w:val="0020142E"/>
    <w:rsid w:val="002017FA"/>
    <w:rsid w:val="00204A83"/>
    <w:rsid w:val="00213B2E"/>
    <w:rsid w:val="002A76D8"/>
    <w:rsid w:val="002B00F7"/>
    <w:rsid w:val="002D505E"/>
    <w:rsid w:val="002E284F"/>
    <w:rsid w:val="00311BDC"/>
    <w:rsid w:val="00320C3E"/>
    <w:rsid w:val="003420E4"/>
    <w:rsid w:val="0035372B"/>
    <w:rsid w:val="00354E59"/>
    <w:rsid w:val="0036147D"/>
    <w:rsid w:val="00376559"/>
    <w:rsid w:val="00392497"/>
    <w:rsid w:val="003B309A"/>
    <w:rsid w:val="0042496D"/>
    <w:rsid w:val="00430D0C"/>
    <w:rsid w:val="0045720A"/>
    <w:rsid w:val="00464A6A"/>
    <w:rsid w:val="004849F7"/>
    <w:rsid w:val="004A60AF"/>
    <w:rsid w:val="004E2203"/>
    <w:rsid w:val="004F1A98"/>
    <w:rsid w:val="00514E27"/>
    <w:rsid w:val="005229C9"/>
    <w:rsid w:val="00530B18"/>
    <w:rsid w:val="00543C59"/>
    <w:rsid w:val="00561F02"/>
    <w:rsid w:val="00562A70"/>
    <w:rsid w:val="00573E95"/>
    <w:rsid w:val="005774BA"/>
    <w:rsid w:val="005B0B40"/>
    <w:rsid w:val="005D6E63"/>
    <w:rsid w:val="005E25C7"/>
    <w:rsid w:val="00604AF2"/>
    <w:rsid w:val="00625281"/>
    <w:rsid w:val="00667922"/>
    <w:rsid w:val="00686EBE"/>
    <w:rsid w:val="006A13E0"/>
    <w:rsid w:val="006B33BC"/>
    <w:rsid w:val="006B6061"/>
    <w:rsid w:val="006C5AAC"/>
    <w:rsid w:val="006D6040"/>
    <w:rsid w:val="00710FB1"/>
    <w:rsid w:val="007223D8"/>
    <w:rsid w:val="007B0EF2"/>
    <w:rsid w:val="007E1D44"/>
    <w:rsid w:val="00821B07"/>
    <w:rsid w:val="00834A53"/>
    <w:rsid w:val="00867EDF"/>
    <w:rsid w:val="008725A4"/>
    <w:rsid w:val="00876DF7"/>
    <w:rsid w:val="008B55FD"/>
    <w:rsid w:val="008F2A2A"/>
    <w:rsid w:val="00905F61"/>
    <w:rsid w:val="0090674D"/>
    <w:rsid w:val="009254A9"/>
    <w:rsid w:val="00925F9E"/>
    <w:rsid w:val="009558EE"/>
    <w:rsid w:val="00977688"/>
    <w:rsid w:val="00993D91"/>
    <w:rsid w:val="009D2E62"/>
    <w:rsid w:val="009F2EF7"/>
    <w:rsid w:val="00A048B9"/>
    <w:rsid w:val="00A27070"/>
    <w:rsid w:val="00A36312"/>
    <w:rsid w:val="00A45313"/>
    <w:rsid w:val="00A64284"/>
    <w:rsid w:val="00AA0657"/>
    <w:rsid w:val="00AB21F2"/>
    <w:rsid w:val="00AB3639"/>
    <w:rsid w:val="00B061F0"/>
    <w:rsid w:val="00B308A5"/>
    <w:rsid w:val="00B91B39"/>
    <w:rsid w:val="00BC2E83"/>
    <w:rsid w:val="00BD51DB"/>
    <w:rsid w:val="00C11776"/>
    <w:rsid w:val="00C5244C"/>
    <w:rsid w:val="00C956E0"/>
    <w:rsid w:val="00CB1707"/>
    <w:rsid w:val="00D02218"/>
    <w:rsid w:val="00D15568"/>
    <w:rsid w:val="00D31985"/>
    <w:rsid w:val="00D432DB"/>
    <w:rsid w:val="00D978B2"/>
    <w:rsid w:val="00E05A81"/>
    <w:rsid w:val="00E44BDC"/>
    <w:rsid w:val="00E545A1"/>
    <w:rsid w:val="00E56B6C"/>
    <w:rsid w:val="00E65245"/>
    <w:rsid w:val="00EC0153"/>
    <w:rsid w:val="00F06713"/>
    <w:rsid w:val="00F221E5"/>
    <w:rsid w:val="00F22F99"/>
    <w:rsid w:val="00F55FBF"/>
    <w:rsid w:val="00F7319B"/>
    <w:rsid w:val="00F961C4"/>
    <w:rsid w:val="00FA7542"/>
    <w:rsid w:val="00FC7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9725E7"/>
  <w15:chartTrackingRefBased/>
  <w15:docId w15:val="{1834B237-A181-4353-8506-512F87474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6312"/>
    <w:pPr>
      <w:widowControl w:val="0"/>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A36312"/>
    <w:pPr>
      <w:keepNext/>
      <w:keepLines/>
      <w:spacing w:before="240"/>
      <w:outlineLvl w:val="0"/>
    </w:pPr>
    <w:rPr>
      <w:rFonts w:eastAsiaTheme="majorEastAsia" w:cstheme="majorBidi"/>
      <w:sz w:val="36"/>
      <w:szCs w:val="32"/>
    </w:rPr>
  </w:style>
  <w:style w:type="paragraph" w:styleId="Heading2">
    <w:name w:val="heading 2"/>
    <w:basedOn w:val="Normal"/>
    <w:next w:val="Normal"/>
    <w:link w:val="Heading2Char"/>
    <w:unhideWhenUsed/>
    <w:qFormat/>
    <w:rsid w:val="00A36312"/>
    <w:pPr>
      <w:keepNext/>
      <w:keepLines/>
      <w:spacing w:before="40"/>
      <w:outlineLvl w:val="1"/>
    </w:pPr>
    <w:rPr>
      <w:rFonts w:eastAsiaTheme="majorEastAsia" w:cstheme="majorBidi"/>
      <w:i/>
      <w:sz w:val="32"/>
      <w:szCs w:val="26"/>
    </w:rPr>
  </w:style>
  <w:style w:type="paragraph" w:styleId="Heading3">
    <w:name w:val="heading 3"/>
    <w:basedOn w:val="Normal"/>
    <w:next w:val="Normal"/>
    <w:link w:val="Heading3Char"/>
    <w:uiPriority w:val="9"/>
    <w:unhideWhenUsed/>
    <w:qFormat/>
    <w:rsid w:val="00A36312"/>
    <w:pPr>
      <w:keepNext/>
      <w:keepLines/>
      <w:spacing w:before="40"/>
      <w:outlineLvl w:val="2"/>
    </w:pPr>
    <w:rPr>
      <w:rFonts w:eastAsiaTheme="majorEastAsia" w:cstheme="majorBidi"/>
      <w:sz w:val="28"/>
      <w:szCs w:val="24"/>
      <w:u w:val="single"/>
    </w:rPr>
  </w:style>
  <w:style w:type="paragraph" w:styleId="Heading4">
    <w:name w:val="heading 4"/>
    <w:basedOn w:val="Normal"/>
    <w:next w:val="Normal"/>
    <w:link w:val="Heading4Char"/>
    <w:uiPriority w:val="9"/>
    <w:unhideWhenUsed/>
    <w:qFormat/>
    <w:rsid w:val="00A36312"/>
    <w:pPr>
      <w:keepNext/>
      <w:keepLines/>
      <w:spacing w:before="40"/>
      <w:outlineLvl w:val="3"/>
    </w:pPr>
    <w:rPr>
      <w:rFonts w:eastAsiaTheme="majorEastAsia" w:cstheme="majorBidi"/>
      <w:i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6312"/>
    <w:rPr>
      <w:rFonts w:ascii="Arial" w:eastAsiaTheme="majorEastAsia" w:hAnsi="Arial" w:cstheme="majorBidi"/>
      <w:sz w:val="36"/>
      <w:szCs w:val="32"/>
    </w:rPr>
  </w:style>
  <w:style w:type="character" w:customStyle="1" w:styleId="Heading2Char">
    <w:name w:val="Heading 2 Char"/>
    <w:basedOn w:val="DefaultParagraphFont"/>
    <w:link w:val="Heading2"/>
    <w:rsid w:val="00A36312"/>
    <w:rPr>
      <w:rFonts w:ascii="Arial" w:eastAsiaTheme="majorEastAsia" w:hAnsi="Arial" w:cstheme="majorBidi"/>
      <w:i/>
      <w:sz w:val="32"/>
      <w:szCs w:val="26"/>
    </w:rPr>
  </w:style>
  <w:style w:type="paragraph" w:styleId="Title">
    <w:name w:val="Title"/>
    <w:basedOn w:val="Normal"/>
    <w:next w:val="Normal"/>
    <w:link w:val="TitleChar"/>
    <w:uiPriority w:val="10"/>
    <w:qFormat/>
    <w:rsid w:val="006C5AAC"/>
    <w:pPr>
      <w:contextualSpacing/>
      <w:jc w:val="center"/>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6C5AAC"/>
    <w:rPr>
      <w:rFonts w:ascii="Arial" w:eastAsiaTheme="majorEastAsia" w:hAnsi="Arial" w:cstheme="majorBidi"/>
      <w:spacing w:val="-10"/>
      <w:kern w:val="28"/>
      <w:sz w:val="56"/>
      <w:szCs w:val="56"/>
    </w:rPr>
  </w:style>
  <w:style w:type="character" w:customStyle="1" w:styleId="Heading3Char">
    <w:name w:val="Heading 3 Char"/>
    <w:basedOn w:val="DefaultParagraphFont"/>
    <w:link w:val="Heading3"/>
    <w:uiPriority w:val="9"/>
    <w:rsid w:val="00A36312"/>
    <w:rPr>
      <w:rFonts w:ascii="Arial" w:eastAsiaTheme="majorEastAsia" w:hAnsi="Arial" w:cstheme="majorBidi"/>
      <w:sz w:val="28"/>
      <w:szCs w:val="24"/>
      <w:u w:val="single"/>
    </w:rPr>
  </w:style>
  <w:style w:type="character" w:customStyle="1" w:styleId="Heading4Char">
    <w:name w:val="Heading 4 Char"/>
    <w:basedOn w:val="DefaultParagraphFont"/>
    <w:link w:val="Heading4"/>
    <w:uiPriority w:val="9"/>
    <w:rsid w:val="00A36312"/>
    <w:rPr>
      <w:rFonts w:ascii="Arial" w:eastAsiaTheme="majorEastAsia" w:hAnsi="Arial" w:cstheme="majorBidi"/>
      <w:iCs/>
      <w:sz w:val="28"/>
      <w:szCs w:val="20"/>
    </w:rPr>
  </w:style>
  <w:style w:type="paragraph" w:styleId="Header">
    <w:name w:val="header"/>
    <w:basedOn w:val="Normal"/>
    <w:link w:val="HeaderChar"/>
    <w:uiPriority w:val="99"/>
    <w:rsid w:val="00A36312"/>
    <w:pPr>
      <w:tabs>
        <w:tab w:val="center" w:pos="4153"/>
        <w:tab w:val="right" w:pos="8306"/>
      </w:tabs>
    </w:pPr>
  </w:style>
  <w:style w:type="character" w:customStyle="1" w:styleId="HeaderChar">
    <w:name w:val="Header Char"/>
    <w:basedOn w:val="DefaultParagraphFont"/>
    <w:link w:val="Header"/>
    <w:uiPriority w:val="99"/>
    <w:rsid w:val="00A36312"/>
    <w:rPr>
      <w:rFonts w:ascii="Arial" w:eastAsia="Times New Roman" w:hAnsi="Arial" w:cs="Times New Roman"/>
      <w:sz w:val="20"/>
      <w:szCs w:val="20"/>
    </w:rPr>
  </w:style>
  <w:style w:type="paragraph" w:styleId="Footer">
    <w:name w:val="footer"/>
    <w:basedOn w:val="Normal"/>
    <w:link w:val="FooterChar"/>
    <w:rsid w:val="00A36312"/>
    <w:pPr>
      <w:tabs>
        <w:tab w:val="center" w:pos="4320"/>
        <w:tab w:val="right" w:pos="8640"/>
      </w:tabs>
    </w:pPr>
  </w:style>
  <w:style w:type="character" w:customStyle="1" w:styleId="FooterChar">
    <w:name w:val="Footer Char"/>
    <w:basedOn w:val="DefaultParagraphFont"/>
    <w:link w:val="Footer"/>
    <w:rsid w:val="00A36312"/>
    <w:rPr>
      <w:rFonts w:ascii="Arial" w:eastAsia="Times New Roman" w:hAnsi="Arial" w:cs="Times New Roman"/>
      <w:sz w:val="20"/>
      <w:szCs w:val="20"/>
    </w:rPr>
  </w:style>
  <w:style w:type="paragraph" w:styleId="BodyText">
    <w:name w:val="Body Text"/>
    <w:basedOn w:val="Normal"/>
    <w:link w:val="BodyTextChar"/>
    <w:rsid w:val="00A36312"/>
    <w:pPr>
      <w:widowControl/>
      <w:spacing w:after="120" w:line="0" w:lineRule="atLeast"/>
      <w:ind w:left="360"/>
    </w:pPr>
    <w:rPr>
      <w:spacing w:val="-5"/>
    </w:rPr>
  </w:style>
  <w:style w:type="character" w:customStyle="1" w:styleId="BodyTextChar">
    <w:name w:val="Body Text Char"/>
    <w:basedOn w:val="DefaultParagraphFont"/>
    <w:link w:val="BodyText"/>
    <w:rsid w:val="00A36312"/>
    <w:rPr>
      <w:rFonts w:ascii="Arial" w:eastAsia="Times New Roman" w:hAnsi="Arial" w:cs="Times New Roman"/>
      <w:spacing w:val="-5"/>
      <w:sz w:val="20"/>
      <w:szCs w:val="20"/>
    </w:rPr>
  </w:style>
  <w:style w:type="character" w:styleId="Hyperlink">
    <w:name w:val="Hyperlink"/>
    <w:uiPriority w:val="99"/>
    <w:rsid w:val="00A36312"/>
    <w:rPr>
      <w:color w:val="0000FF"/>
      <w:u w:val="single"/>
    </w:rPr>
  </w:style>
  <w:style w:type="character" w:customStyle="1" w:styleId="pageintrotext1">
    <w:name w:val="pageintrotext1"/>
    <w:rsid w:val="00A36312"/>
    <w:rPr>
      <w:b w:val="0"/>
      <w:bCs w:val="0"/>
      <w:vanish w:val="0"/>
      <w:webHidden w:val="0"/>
      <w:sz w:val="31"/>
      <w:szCs w:val="31"/>
      <w:specVanish w:val="0"/>
    </w:rPr>
  </w:style>
  <w:style w:type="paragraph" w:styleId="PlainText">
    <w:name w:val="Plain Text"/>
    <w:basedOn w:val="Normal"/>
    <w:link w:val="PlainTextChar"/>
    <w:uiPriority w:val="99"/>
    <w:unhideWhenUsed/>
    <w:rsid w:val="00A36312"/>
    <w:pPr>
      <w:widowControl/>
    </w:pPr>
    <w:rPr>
      <w:rFonts w:ascii="Calibri" w:eastAsia="Calibri" w:hAnsi="Calibri"/>
      <w:sz w:val="22"/>
      <w:szCs w:val="22"/>
    </w:rPr>
  </w:style>
  <w:style w:type="character" w:customStyle="1" w:styleId="PlainTextChar">
    <w:name w:val="Plain Text Char"/>
    <w:basedOn w:val="DefaultParagraphFont"/>
    <w:link w:val="PlainText"/>
    <w:uiPriority w:val="99"/>
    <w:rsid w:val="00A36312"/>
    <w:rPr>
      <w:rFonts w:ascii="Calibri" w:eastAsia="Calibri" w:hAnsi="Calibri" w:cs="Times New Roman"/>
    </w:rPr>
  </w:style>
  <w:style w:type="character" w:styleId="FollowedHyperlink">
    <w:name w:val="FollowedHyperlink"/>
    <w:basedOn w:val="DefaultParagraphFont"/>
    <w:uiPriority w:val="99"/>
    <w:semiHidden/>
    <w:unhideWhenUsed/>
    <w:rsid w:val="00A36312"/>
    <w:rPr>
      <w:color w:val="954F72" w:themeColor="followedHyperlink"/>
      <w:u w:val="single"/>
    </w:rPr>
  </w:style>
  <w:style w:type="paragraph" w:styleId="ListParagraph">
    <w:name w:val="List Paragraph"/>
    <w:basedOn w:val="Normal"/>
    <w:uiPriority w:val="34"/>
    <w:qFormat/>
    <w:rsid w:val="00A36312"/>
    <w:pPr>
      <w:ind w:left="720"/>
      <w:contextualSpacing/>
    </w:pPr>
  </w:style>
  <w:style w:type="paragraph" w:styleId="NormalWeb">
    <w:name w:val="Normal (Web)"/>
    <w:basedOn w:val="Normal"/>
    <w:uiPriority w:val="99"/>
    <w:semiHidden/>
    <w:unhideWhenUsed/>
    <w:rsid w:val="00530B18"/>
    <w:pPr>
      <w:widowControl/>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B91B39"/>
    <w:rPr>
      <w:i/>
      <w:iCs/>
    </w:rPr>
  </w:style>
  <w:style w:type="character" w:customStyle="1" w:styleId="apple-converted-space">
    <w:name w:val="apple-converted-space"/>
    <w:basedOn w:val="DefaultParagraphFont"/>
    <w:rsid w:val="000E0C3D"/>
  </w:style>
  <w:style w:type="table" w:styleId="TableGrid">
    <w:name w:val="Table Grid"/>
    <w:basedOn w:val="TableNormal"/>
    <w:uiPriority w:val="39"/>
    <w:rsid w:val="009776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0F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0FB1"/>
    <w:rPr>
      <w:rFonts w:ascii="Segoe UI" w:eastAsia="Times New Roman" w:hAnsi="Segoe UI" w:cs="Segoe UI"/>
      <w:sz w:val="18"/>
      <w:szCs w:val="18"/>
    </w:rPr>
  </w:style>
  <w:style w:type="paragraph" w:styleId="TOCHeading">
    <w:name w:val="TOC Heading"/>
    <w:basedOn w:val="Heading1"/>
    <w:next w:val="Normal"/>
    <w:uiPriority w:val="39"/>
    <w:unhideWhenUsed/>
    <w:qFormat/>
    <w:rsid w:val="00876DF7"/>
    <w:pPr>
      <w:widowControl/>
      <w:spacing w:line="259" w:lineRule="auto"/>
      <w:outlineLvl w:val="9"/>
    </w:pPr>
    <w:rPr>
      <w:rFonts w:asciiTheme="majorHAnsi" w:hAnsiTheme="majorHAnsi"/>
      <w:color w:val="2E74B5" w:themeColor="accent1" w:themeShade="BF"/>
      <w:sz w:val="32"/>
    </w:rPr>
  </w:style>
  <w:style w:type="paragraph" w:styleId="TOC1">
    <w:name w:val="toc 1"/>
    <w:basedOn w:val="Normal"/>
    <w:next w:val="Normal"/>
    <w:autoRedefine/>
    <w:uiPriority w:val="39"/>
    <w:unhideWhenUsed/>
    <w:rsid w:val="00876DF7"/>
    <w:pPr>
      <w:spacing w:after="100"/>
    </w:pPr>
  </w:style>
  <w:style w:type="paragraph" w:styleId="TOC2">
    <w:name w:val="toc 2"/>
    <w:basedOn w:val="Normal"/>
    <w:next w:val="Normal"/>
    <w:autoRedefine/>
    <w:uiPriority w:val="39"/>
    <w:unhideWhenUsed/>
    <w:rsid w:val="00876DF7"/>
    <w:pPr>
      <w:spacing w:after="100"/>
      <w:ind w:left="240"/>
    </w:pPr>
  </w:style>
  <w:style w:type="paragraph" w:styleId="TOC3">
    <w:name w:val="toc 3"/>
    <w:basedOn w:val="Normal"/>
    <w:next w:val="Normal"/>
    <w:autoRedefine/>
    <w:uiPriority w:val="39"/>
    <w:unhideWhenUsed/>
    <w:rsid w:val="00876DF7"/>
    <w:pPr>
      <w:spacing w:after="100"/>
      <w:ind w:left="480"/>
    </w:pPr>
  </w:style>
  <w:style w:type="paragraph" w:styleId="Caption">
    <w:name w:val="caption"/>
    <w:basedOn w:val="Normal"/>
    <w:next w:val="Normal"/>
    <w:uiPriority w:val="35"/>
    <w:unhideWhenUsed/>
    <w:qFormat/>
    <w:rsid w:val="00562A70"/>
    <w:pPr>
      <w:widowControl/>
      <w:spacing w:after="200"/>
    </w:pPr>
    <w:rPr>
      <w:rFonts w:eastAsiaTheme="minorHAnsi" w:cstheme="minorBidi"/>
      <w:i/>
      <w:iCs/>
      <w:color w:val="44546A" w:themeColor="text2"/>
      <w:sz w:val="18"/>
      <w:szCs w:val="18"/>
    </w:rPr>
  </w:style>
  <w:style w:type="character" w:styleId="Strong">
    <w:name w:val="Strong"/>
    <w:basedOn w:val="DefaultParagraphFont"/>
    <w:uiPriority w:val="22"/>
    <w:qFormat/>
    <w:rsid w:val="0045720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343236">
      <w:bodyDiv w:val="1"/>
      <w:marLeft w:val="0"/>
      <w:marRight w:val="0"/>
      <w:marTop w:val="0"/>
      <w:marBottom w:val="0"/>
      <w:divBdr>
        <w:top w:val="none" w:sz="0" w:space="0" w:color="auto"/>
        <w:left w:val="none" w:sz="0" w:space="0" w:color="auto"/>
        <w:bottom w:val="none" w:sz="0" w:space="0" w:color="auto"/>
        <w:right w:val="none" w:sz="0" w:space="0" w:color="auto"/>
      </w:divBdr>
    </w:div>
    <w:div w:id="152991027">
      <w:bodyDiv w:val="1"/>
      <w:marLeft w:val="0"/>
      <w:marRight w:val="0"/>
      <w:marTop w:val="0"/>
      <w:marBottom w:val="0"/>
      <w:divBdr>
        <w:top w:val="none" w:sz="0" w:space="0" w:color="auto"/>
        <w:left w:val="none" w:sz="0" w:space="0" w:color="auto"/>
        <w:bottom w:val="none" w:sz="0" w:space="0" w:color="auto"/>
        <w:right w:val="none" w:sz="0" w:space="0" w:color="auto"/>
      </w:divBdr>
    </w:div>
    <w:div w:id="189495559">
      <w:bodyDiv w:val="1"/>
      <w:marLeft w:val="0"/>
      <w:marRight w:val="0"/>
      <w:marTop w:val="0"/>
      <w:marBottom w:val="0"/>
      <w:divBdr>
        <w:top w:val="none" w:sz="0" w:space="0" w:color="auto"/>
        <w:left w:val="none" w:sz="0" w:space="0" w:color="auto"/>
        <w:bottom w:val="none" w:sz="0" w:space="0" w:color="auto"/>
        <w:right w:val="none" w:sz="0" w:space="0" w:color="auto"/>
      </w:divBdr>
    </w:div>
    <w:div w:id="283391163">
      <w:bodyDiv w:val="1"/>
      <w:marLeft w:val="0"/>
      <w:marRight w:val="0"/>
      <w:marTop w:val="0"/>
      <w:marBottom w:val="0"/>
      <w:divBdr>
        <w:top w:val="none" w:sz="0" w:space="0" w:color="auto"/>
        <w:left w:val="none" w:sz="0" w:space="0" w:color="auto"/>
        <w:bottom w:val="none" w:sz="0" w:space="0" w:color="auto"/>
        <w:right w:val="none" w:sz="0" w:space="0" w:color="auto"/>
      </w:divBdr>
    </w:div>
    <w:div w:id="311065803">
      <w:bodyDiv w:val="1"/>
      <w:marLeft w:val="0"/>
      <w:marRight w:val="0"/>
      <w:marTop w:val="0"/>
      <w:marBottom w:val="0"/>
      <w:divBdr>
        <w:top w:val="none" w:sz="0" w:space="0" w:color="auto"/>
        <w:left w:val="none" w:sz="0" w:space="0" w:color="auto"/>
        <w:bottom w:val="none" w:sz="0" w:space="0" w:color="auto"/>
        <w:right w:val="none" w:sz="0" w:space="0" w:color="auto"/>
      </w:divBdr>
    </w:div>
    <w:div w:id="337469976">
      <w:bodyDiv w:val="1"/>
      <w:marLeft w:val="0"/>
      <w:marRight w:val="0"/>
      <w:marTop w:val="0"/>
      <w:marBottom w:val="0"/>
      <w:divBdr>
        <w:top w:val="none" w:sz="0" w:space="0" w:color="auto"/>
        <w:left w:val="none" w:sz="0" w:space="0" w:color="auto"/>
        <w:bottom w:val="none" w:sz="0" w:space="0" w:color="auto"/>
        <w:right w:val="none" w:sz="0" w:space="0" w:color="auto"/>
      </w:divBdr>
    </w:div>
    <w:div w:id="508638800">
      <w:bodyDiv w:val="1"/>
      <w:marLeft w:val="0"/>
      <w:marRight w:val="0"/>
      <w:marTop w:val="0"/>
      <w:marBottom w:val="0"/>
      <w:divBdr>
        <w:top w:val="none" w:sz="0" w:space="0" w:color="auto"/>
        <w:left w:val="none" w:sz="0" w:space="0" w:color="auto"/>
        <w:bottom w:val="none" w:sz="0" w:space="0" w:color="auto"/>
        <w:right w:val="none" w:sz="0" w:space="0" w:color="auto"/>
      </w:divBdr>
    </w:div>
    <w:div w:id="553851417">
      <w:bodyDiv w:val="1"/>
      <w:marLeft w:val="0"/>
      <w:marRight w:val="0"/>
      <w:marTop w:val="0"/>
      <w:marBottom w:val="0"/>
      <w:divBdr>
        <w:top w:val="none" w:sz="0" w:space="0" w:color="auto"/>
        <w:left w:val="none" w:sz="0" w:space="0" w:color="auto"/>
        <w:bottom w:val="none" w:sz="0" w:space="0" w:color="auto"/>
        <w:right w:val="none" w:sz="0" w:space="0" w:color="auto"/>
      </w:divBdr>
    </w:div>
    <w:div w:id="685407785">
      <w:bodyDiv w:val="1"/>
      <w:marLeft w:val="0"/>
      <w:marRight w:val="0"/>
      <w:marTop w:val="0"/>
      <w:marBottom w:val="0"/>
      <w:divBdr>
        <w:top w:val="none" w:sz="0" w:space="0" w:color="auto"/>
        <w:left w:val="none" w:sz="0" w:space="0" w:color="auto"/>
        <w:bottom w:val="none" w:sz="0" w:space="0" w:color="auto"/>
        <w:right w:val="none" w:sz="0" w:space="0" w:color="auto"/>
      </w:divBdr>
    </w:div>
    <w:div w:id="751122034">
      <w:bodyDiv w:val="1"/>
      <w:marLeft w:val="0"/>
      <w:marRight w:val="0"/>
      <w:marTop w:val="0"/>
      <w:marBottom w:val="0"/>
      <w:divBdr>
        <w:top w:val="none" w:sz="0" w:space="0" w:color="auto"/>
        <w:left w:val="none" w:sz="0" w:space="0" w:color="auto"/>
        <w:bottom w:val="none" w:sz="0" w:space="0" w:color="auto"/>
        <w:right w:val="none" w:sz="0" w:space="0" w:color="auto"/>
      </w:divBdr>
    </w:div>
    <w:div w:id="787236128">
      <w:bodyDiv w:val="1"/>
      <w:marLeft w:val="0"/>
      <w:marRight w:val="0"/>
      <w:marTop w:val="0"/>
      <w:marBottom w:val="0"/>
      <w:divBdr>
        <w:top w:val="none" w:sz="0" w:space="0" w:color="auto"/>
        <w:left w:val="none" w:sz="0" w:space="0" w:color="auto"/>
        <w:bottom w:val="none" w:sz="0" w:space="0" w:color="auto"/>
        <w:right w:val="none" w:sz="0" w:space="0" w:color="auto"/>
      </w:divBdr>
    </w:div>
    <w:div w:id="940378489">
      <w:bodyDiv w:val="1"/>
      <w:marLeft w:val="0"/>
      <w:marRight w:val="0"/>
      <w:marTop w:val="0"/>
      <w:marBottom w:val="0"/>
      <w:divBdr>
        <w:top w:val="none" w:sz="0" w:space="0" w:color="auto"/>
        <w:left w:val="none" w:sz="0" w:space="0" w:color="auto"/>
        <w:bottom w:val="none" w:sz="0" w:space="0" w:color="auto"/>
        <w:right w:val="none" w:sz="0" w:space="0" w:color="auto"/>
      </w:divBdr>
    </w:div>
    <w:div w:id="1048262576">
      <w:bodyDiv w:val="1"/>
      <w:marLeft w:val="0"/>
      <w:marRight w:val="0"/>
      <w:marTop w:val="0"/>
      <w:marBottom w:val="0"/>
      <w:divBdr>
        <w:top w:val="none" w:sz="0" w:space="0" w:color="auto"/>
        <w:left w:val="none" w:sz="0" w:space="0" w:color="auto"/>
        <w:bottom w:val="none" w:sz="0" w:space="0" w:color="auto"/>
        <w:right w:val="none" w:sz="0" w:space="0" w:color="auto"/>
      </w:divBdr>
    </w:div>
    <w:div w:id="1180464200">
      <w:bodyDiv w:val="1"/>
      <w:marLeft w:val="0"/>
      <w:marRight w:val="0"/>
      <w:marTop w:val="0"/>
      <w:marBottom w:val="0"/>
      <w:divBdr>
        <w:top w:val="none" w:sz="0" w:space="0" w:color="auto"/>
        <w:left w:val="none" w:sz="0" w:space="0" w:color="auto"/>
        <w:bottom w:val="none" w:sz="0" w:space="0" w:color="auto"/>
        <w:right w:val="none" w:sz="0" w:space="0" w:color="auto"/>
      </w:divBdr>
    </w:div>
    <w:div w:id="1285426234">
      <w:bodyDiv w:val="1"/>
      <w:marLeft w:val="0"/>
      <w:marRight w:val="0"/>
      <w:marTop w:val="0"/>
      <w:marBottom w:val="0"/>
      <w:divBdr>
        <w:top w:val="none" w:sz="0" w:space="0" w:color="auto"/>
        <w:left w:val="none" w:sz="0" w:space="0" w:color="auto"/>
        <w:bottom w:val="none" w:sz="0" w:space="0" w:color="auto"/>
        <w:right w:val="none" w:sz="0" w:space="0" w:color="auto"/>
      </w:divBdr>
    </w:div>
    <w:div w:id="1378240014">
      <w:bodyDiv w:val="1"/>
      <w:marLeft w:val="0"/>
      <w:marRight w:val="0"/>
      <w:marTop w:val="0"/>
      <w:marBottom w:val="0"/>
      <w:divBdr>
        <w:top w:val="none" w:sz="0" w:space="0" w:color="auto"/>
        <w:left w:val="none" w:sz="0" w:space="0" w:color="auto"/>
        <w:bottom w:val="none" w:sz="0" w:space="0" w:color="auto"/>
        <w:right w:val="none" w:sz="0" w:space="0" w:color="auto"/>
      </w:divBdr>
    </w:div>
    <w:div w:id="1425615680">
      <w:bodyDiv w:val="1"/>
      <w:marLeft w:val="0"/>
      <w:marRight w:val="0"/>
      <w:marTop w:val="0"/>
      <w:marBottom w:val="0"/>
      <w:divBdr>
        <w:top w:val="none" w:sz="0" w:space="0" w:color="auto"/>
        <w:left w:val="none" w:sz="0" w:space="0" w:color="auto"/>
        <w:bottom w:val="none" w:sz="0" w:space="0" w:color="auto"/>
        <w:right w:val="none" w:sz="0" w:space="0" w:color="auto"/>
      </w:divBdr>
    </w:div>
    <w:div w:id="1468283972">
      <w:bodyDiv w:val="1"/>
      <w:marLeft w:val="0"/>
      <w:marRight w:val="0"/>
      <w:marTop w:val="0"/>
      <w:marBottom w:val="0"/>
      <w:divBdr>
        <w:top w:val="none" w:sz="0" w:space="0" w:color="auto"/>
        <w:left w:val="none" w:sz="0" w:space="0" w:color="auto"/>
        <w:bottom w:val="none" w:sz="0" w:space="0" w:color="auto"/>
        <w:right w:val="none" w:sz="0" w:space="0" w:color="auto"/>
      </w:divBdr>
    </w:div>
    <w:div w:id="1647970003">
      <w:bodyDiv w:val="1"/>
      <w:marLeft w:val="0"/>
      <w:marRight w:val="0"/>
      <w:marTop w:val="0"/>
      <w:marBottom w:val="0"/>
      <w:divBdr>
        <w:top w:val="none" w:sz="0" w:space="0" w:color="auto"/>
        <w:left w:val="none" w:sz="0" w:space="0" w:color="auto"/>
        <w:bottom w:val="none" w:sz="0" w:space="0" w:color="auto"/>
        <w:right w:val="none" w:sz="0" w:space="0" w:color="auto"/>
      </w:divBdr>
    </w:div>
    <w:div w:id="1742865541">
      <w:bodyDiv w:val="1"/>
      <w:marLeft w:val="0"/>
      <w:marRight w:val="0"/>
      <w:marTop w:val="0"/>
      <w:marBottom w:val="0"/>
      <w:divBdr>
        <w:top w:val="none" w:sz="0" w:space="0" w:color="auto"/>
        <w:left w:val="none" w:sz="0" w:space="0" w:color="auto"/>
        <w:bottom w:val="none" w:sz="0" w:space="0" w:color="auto"/>
        <w:right w:val="none" w:sz="0" w:space="0" w:color="auto"/>
      </w:divBdr>
    </w:div>
    <w:div w:id="1878852613">
      <w:bodyDiv w:val="1"/>
      <w:marLeft w:val="0"/>
      <w:marRight w:val="0"/>
      <w:marTop w:val="0"/>
      <w:marBottom w:val="0"/>
      <w:divBdr>
        <w:top w:val="none" w:sz="0" w:space="0" w:color="auto"/>
        <w:left w:val="none" w:sz="0" w:space="0" w:color="auto"/>
        <w:bottom w:val="none" w:sz="0" w:space="0" w:color="auto"/>
        <w:right w:val="none" w:sz="0" w:space="0" w:color="auto"/>
      </w:divBdr>
    </w:div>
    <w:div w:id="2012415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llevuecollege.edu/policies/id-3000/" TargetMode="External"/><Relationship Id="rId13" Type="http://schemas.openxmlformats.org/officeDocument/2006/relationships/hyperlink" Target="http://www.bellevuecollege.edu/equal/" TargetMode="External"/><Relationship Id="rId18" Type="http://schemas.openxmlformats.org/officeDocument/2006/relationships/hyperlink" Target="file:///C:\Users\karri\Downloads\&#8226;%09http:\s.bellevuecollege.edu\wp\sites\59\2013\11\Arts-and-Humanities-Commitment-to-Student-Growth-and-Development1.pdf"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www.bellevuecollege.edu/policies/id-2050/" TargetMode="External"/><Relationship Id="rId7" Type="http://schemas.openxmlformats.org/officeDocument/2006/relationships/endnotes" Target="endnotes.xml"/><Relationship Id="rId12" Type="http://schemas.openxmlformats.org/officeDocument/2006/relationships/hyperlink" Target="http://www.bellevuecollege.edu/policies/id-2950p-2/" TargetMode="External"/><Relationship Id="rId17" Type="http://schemas.openxmlformats.org/officeDocument/2006/relationships/hyperlink" Target="file:///C:\Users\karri\Downloads\&#8226;%09http:\s.bellevuecollege.edu\wp\sites\59\2013\11\STUDENT-PROCEDURES-AND-EXPECT_march22_2016.pdf"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ellevuecollege.edu/reportconcerns/" TargetMode="External"/><Relationship Id="rId20" Type="http://schemas.openxmlformats.org/officeDocument/2006/relationships/hyperlink" Target="http://www.bellevuecollege.edu/policies/id-360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ellevuecollege.edu/inclusion/" TargetMode="External"/><Relationship Id="rId24" Type="http://schemas.openxmlformats.org/officeDocument/2006/relationships/hyperlink" Target="http://www.bellevuecollege.edu/courses/exams/" TargetMode="External"/><Relationship Id="rId5" Type="http://schemas.openxmlformats.org/officeDocument/2006/relationships/webSettings" Target="webSettings.xml"/><Relationship Id="rId15" Type="http://schemas.openxmlformats.org/officeDocument/2006/relationships/hyperlink" Target="http://www.bellevuecollege.edu/titleix/" TargetMode="External"/><Relationship Id="rId23" Type="http://schemas.openxmlformats.org/officeDocument/2006/relationships/hyperlink" Target="https://bellevuecollege.teamdynamix.com/TDClient/Home/" TargetMode="External"/><Relationship Id="rId28" Type="http://schemas.openxmlformats.org/officeDocument/2006/relationships/fontTable" Target="fontTable.xml"/><Relationship Id="rId10" Type="http://schemas.openxmlformats.org/officeDocument/2006/relationships/hyperlink" Target="http://www.bellevuecollege.edu/policies/id-2050/" TargetMode="External"/><Relationship Id="rId19" Type="http://schemas.openxmlformats.org/officeDocument/2006/relationships/hyperlink" Target="http://www.bellevuecollege.edu/artshum/student-information/" TargetMode="External"/><Relationship Id="rId4" Type="http://schemas.openxmlformats.org/officeDocument/2006/relationships/settings" Target="settings.xml"/><Relationship Id="rId9" Type="http://schemas.openxmlformats.org/officeDocument/2006/relationships/hyperlink" Target="http://depts.bellevuecollege.edu/helpdesk/students/canvas/" TargetMode="External"/><Relationship Id="rId14" Type="http://schemas.openxmlformats.org/officeDocument/2006/relationships/hyperlink" Target="https://bellevuec.sharepoint.com/sites/elearningcenter/_layouts/15/WopiFrame.aspx?sourcedoc=%7Ba409e729-5a6c-4b24-a3ce-40a6bd56f98b%7D&amp;action=default" TargetMode="External"/><Relationship Id="rId22" Type="http://schemas.openxmlformats.org/officeDocument/2006/relationships/hyperlink" Target="https://bellevuec.sharepoint.com/sites/elearningcenter/_layouts/15/WopiFrame.aspx?sourcedoc=%7BEC7A60F9-2290-4077-B487-56242BFB045A%7D&amp;file=Syllabus-Template.docx&amp;action=default&amp;IsList=1&amp;ListId=%7BE064FEA3-4199-44FC-8853-54AABE452470%7D&amp;ListItemId=324" TargetMode="External"/><Relationship Id="rId27"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BBE91-5EDD-447F-BA21-248215C16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3551</Words>
  <Characters>20243</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Karrin Peterson</dc:creator>
  <cp:keywords/>
  <dc:description/>
  <cp:lastModifiedBy>Karrin Peterson</cp:lastModifiedBy>
  <cp:revision>2</cp:revision>
  <cp:lastPrinted>2016-04-05T02:30:00Z</cp:lastPrinted>
  <dcterms:created xsi:type="dcterms:W3CDTF">2018-06-29T14:41:00Z</dcterms:created>
  <dcterms:modified xsi:type="dcterms:W3CDTF">2018-06-29T14:41:00Z</dcterms:modified>
</cp:coreProperties>
</file>